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349" w:rsidRPr="000334B8" w:rsidRDefault="004E0349" w:rsidP="000334B8">
      <w:pPr>
        <w:jc w:val="right"/>
        <w:rPr>
          <w:lang w:val="lt-LT"/>
        </w:rPr>
      </w:pPr>
      <w:r w:rsidRPr="000334B8">
        <w:rPr>
          <w:b/>
          <w:color w:val="FF0000"/>
          <w:sz w:val="32"/>
          <w:szCs w:val="32"/>
          <w:lang w:val="lt-LT"/>
        </w:rPr>
        <w:t>BŪKIME BUDRŪS</w:t>
      </w:r>
      <w:r w:rsidR="000334B8">
        <w:rPr>
          <w:b/>
          <w:bCs/>
          <w:color w:val="FF0000"/>
          <w:sz w:val="32"/>
          <w:szCs w:val="32"/>
          <w:lang w:val="lt-LT"/>
        </w:rPr>
        <w:t xml:space="preserve">                </w:t>
      </w:r>
      <w:r w:rsidR="000334B8" w:rsidRPr="000334B8">
        <w:rPr>
          <w:b/>
          <w:bCs/>
          <w:color w:val="FF0000"/>
          <w:sz w:val="32"/>
          <w:szCs w:val="32"/>
          <w:lang w:val="lt-LT"/>
        </w:rPr>
        <w:t xml:space="preserve">  </w:t>
      </w:r>
      <w:r w:rsidR="000334B8">
        <w:rPr>
          <w:b/>
          <w:bCs/>
          <w:color w:val="FF0000"/>
          <w:sz w:val="32"/>
          <w:szCs w:val="32"/>
          <w:lang w:val="lt-LT"/>
        </w:rPr>
        <w:t>2020-09-18</w:t>
      </w:r>
      <w:r w:rsidR="000334B8" w:rsidRPr="000334B8">
        <w:rPr>
          <w:b/>
          <w:bCs/>
          <w:color w:val="FF0000"/>
          <w:sz w:val="32"/>
          <w:szCs w:val="32"/>
          <w:lang w:val="lt-LT"/>
        </w:rPr>
        <w:t xml:space="preserve">                                 </w:t>
      </w:r>
      <w:r w:rsidR="000334B8" w:rsidRPr="000334B8">
        <w:rPr>
          <w:b/>
          <w:bCs/>
          <w:noProof/>
          <w:lang w:val="lt-LT"/>
        </w:rPr>
        <w:drawing>
          <wp:inline distT="0" distB="0" distL="0" distR="0" wp14:anchorId="608F73E7" wp14:editId="7A5E4486">
            <wp:extent cx="2036445" cy="1183005"/>
            <wp:effectExtent l="0" t="0" r="190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6445" cy="1183005"/>
                    </a:xfrm>
                    <a:prstGeom prst="rect">
                      <a:avLst/>
                    </a:prstGeom>
                    <a:noFill/>
                  </pic:spPr>
                </pic:pic>
              </a:graphicData>
            </a:graphic>
          </wp:inline>
        </w:drawing>
      </w:r>
    </w:p>
    <w:p w:rsidR="004E0349" w:rsidRPr="000334B8" w:rsidRDefault="004E0349" w:rsidP="004E0349">
      <w:pPr>
        <w:rPr>
          <w:rFonts w:ascii="Times New Roman" w:hAnsi="Times New Roman" w:cs="Times New Roman"/>
          <w:sz w:val="28"/>
          <w:szCs w:val="28"/>
          <w:lang w:val="lt-LT"/>
        </w:rPr>
      </w:pPr>
      <w:r w:rsidRPr="000334B8">
        <w:rPr>
          <w:rFonts w:ascii="Times New Roman" w:hAnsi="Times New Roman" w:cs="Times New Roman"/>
          <w:sz w:val="28"/>
          <w:szCs w:val="28"/>
          <w:lang w:val="lt-LT"/>
        </w:rPr>
        <w:t xml:space="preserve">Informuojame, kad vieną po kito nustačius COVID-19 atvejus Pakruojo rajono savivaldybėje prašome gyventojų laikytis </w:t>
      </w:r>
      <w:r w:rsidRPr="000334B8">
        <w:rPr>
          <w:rFonts w:ascii="Times New Roman" w:hAnsi="Times New Roman" w:cs="Times New Roman"/>
          <w:b/>
          <w:bCs/>
          <w:i/>
          <w:iCs/>
          <w:sz w:val="28"/>
          <w:szCs w:val="28"/>
          <w:lang w:val="lt-LT"/>
        </w:rPr>
        <w:t>Lietuvos Respublikos sveikatos apsaugos ministro-valstybės ekstremalių situacijų operacijų vadovo sprendimų</w:t>
      </w:r>
      <w:r w:rsidRPr="000334B8">
        <w:rPr>
          <w:rFonts w:ascii="Times New Roman" w:hAnsi="Times New Roman" w:cs="Times New Roman"/>
          <w:sz w:val="28"/>
          <w:szCs w:val="28"/>
          <w:lang w:val="lt-LT"/>
        </w:rPr>
        <w:t xml:space="preserve"> ir </w:t>
      </w:r>
      <w:r w:rsidRPr="000334B8">
        <w:rPr>
          <w:rFonts w:ascii="Times New Roman" w:hAnsi="Times New Roman" w:cs="Times New Roman"/>
          <w:b/>
          <w:bCs/>
          <w:i/>
          <w:iCs/>
          <w:sz w:val="28"/>
          <w:szCs w:val="28"/>
          <w:lang w:val="lt-LT"/>
        </w:rPr>
        <w:t>Sveikatos apsaugos ministerijos</w:t>
      </w:r>
      <w:r w:rsidRPr="000334B8">
        <w:rPr>
          <w:rFonts w:ascii="Times New Roman" w:hAnsi="Times New Roman" w:cs="Times New Roman"/>
          <w:sz w:val="28"/>
          <w:szCs w:val="28"/>
          <w:lang w:val="lt-LT"/>
        </w:rPr>
        <w:t xml:space="preserve"> teikiamų </w:t>
      </w:r>
      <w:r w:rsidRPr="000334B8">
        <w:rPr>
          <w:rFonts w:ascii="Times New Roman" w:hAnsi="Times New Roman" w:cs="Times New Roman"/>
          <w:b/>
          <w:bCs/>
          <w:sz w:val="28"/>
          <w:szCs w:val="28"/>
          <w:u w:val="single"/>
          <w:lang w:val="lt-LT"/>
        </w:rPr>
        <w:t>rekomendacijų</w:t>
      </w:r>
      <w:r w:rsidRPr="000334B8">
        <w:rPr>
          <w:rFonts w:ascii="Times New Roman" w:hAnsi="Times New Roman" w:cs="Times New Roman"/>
          <w:sz w:val="28"/>
          <w:szCs w:val="28"/>
          <w:lang w:val="lt-LT"/>
        </w:rPr>
        <w:t>:</w:t>
      </w:r>
    </w:p>
    <w:p w:rsidR="004E0349" w:rsidRPr="000334B8" w:rsidRDefault="004E0349" w:rsidP="004E0349">
      <w:pPr>
        <w:numPr>
          <w:ilvl w:val="0"/>
          <w:numId w:val="1"/>
        </w:numPr>
        <w:rPr>
          <w:rFonts w:ascii="Times New Roman" w:hAnsi="Times New Roman" w:cs="Times New Roman"/>
          <w:sz w:val="28"/>
          <w:szCs w:val="28"/>
          <w:lang w:val="lt-LT"/>
        </w:rPr>
      </w:pPr>
      <w:r w:rsidRPr="000334B8">
        <w:rPr>
          <w:rFonts w:ascii="Times New Roman" w:hAnsi="Times New Roman" w:cs="Times New Roman"/>
          <w:sz w:val="28"/>
          <w:szCs w:val="28"/>
          <w:lang w:val="lt-LT"/>
        </w:rPr>
        <w:t>Vyresniems nei 6 metų asmenims, dėvėti nosį ir burną dengiančias apsaugos priemones uždarose ir atvirose  prekybos vietose bei renginiuose, paslaugų teikimo vietose, įstaigose. Kaukės dėvėti neprivaloma asmenims jei jie dėl savo sveikatos būklės negali jų dėvėti arba jų dėvėjimas galėtų pakenkti negalią turinčiojo sveikatai;</w:t>
      </w:r>
    </w:p>
    <w:p w:rsidR="004E0349" w:rsidRPr="000334B8" w:rsidRDefault="004E0349" w:rsidP="004E0349">
      <w:pPr>
        <w:numPr>
          <w:ilvl w:val="0"/>
          <w:numId w:val="1"/>
        </w:numPr>
        <w:rPr>
          <w:rFonts w:ascii="Times New Roman" w:hAnsi="Times New Roman" w:cs="Times New Roman"/>
          <w:sz w:val="28"/>
          <w:szCs w:val="28"/>
          <w:lang w:val="lt-LT"/>
        </w:rPr>
      </w:pPr>
      <w:r w:rsidRPr="000334B8">
        <w:rPr>
          <w:rFonts w:ascii="Times New Roman" w:hAnsi="Times New Roman" w:cs="Times New Roman"/>
          <w:sz w:val="28"/>
          <w:szCs w:val="28"/>
          <w:lang w:val="lt-LT"/>
        </w:rPr>
        <w:t>Į viešojo maitinimo įstaigą (</w:t>
      </w:r>
      <w:r w:rsidRPr="000334B8">
        <w:rPr>
          <w:rFonts w:ascii="Times New Roman" w:hAnsi="Times New Roman" w:cs="Times New Roman"/>
          <w:i/>
          <w:iCs/>
          <w:sz w:val="28"/>
          <w:szCs w:val="28"/>
          <w:lang w:val="lt-LT"/>
        </w:rPr>
        <w:t>uždaras ir atviras erdves</w:t>
      </w:r>
      <w:r w:rsidRPr="000334B8">
        <w:rPr>
          <w:rFonts w:ascii="Times New Roman" w:hAnsi="Times New Roman" w:cs="Times New Roman"/>
          <w:sz w:val="28"/>
          <w:szCs w:val="28"/>
          <w:lang w:val="lt-LT"/>
        </w:rPr>
        <w:t>) įleidžiami tik nosį ir burną dengiančias apsaugos priemones dėvintys lankytojai. Lankytojams viešojo maitinimo įstaigose sėdint prie stalo ar baro dėvėti nosį ir burną dengiančias apsaugos priemones neprivaloma.</w:t>
      </w:r>
    </w:p>
    <w:p w:rsidR="004E0349" w:rsidRPr="000334B8" w:rsidRDefault="004E0349" w:rsidP="004E0349">
      <w:pPr>
        <w:numPr>
          <w:ilvl w:val="0"/>
          <w:numId w:val="1"/>
        </w:numPr>
        <w:rPr>
          <w:rFonts w:ascii="Times New Roman" w:hAnsi="Times New Roman" w:cs="Times New Roman"/>
          <w:sz w:val="28"/>
          <w:szCs w:val="28"/>
          <w:lang w:val="lt-LT"/>
        </w:rPr>
      </w:pPr>
      <w:r w:rsidRPr="000334B8">
        <w:rPr>
          <w:rFonts w:ascii="Times New Roman" w:hAnsi="Times New Roman" w:cs="Times New Roman"/>
          <w:sz w:val="28"/>
          <w:szCs w:val="28"/>
          <w:lang w:val="lt-LT"/>
        </w:rPr>
        <w:t>Laikytis kosėjimo, čiaudėjimo etiketo (</w:t>
      </w:r>
      <w:r w:rsidRPr="000334B8">
        <w:rPr>
          <w:rFonts w:ascii="Times New Roman" w:hAnsi="Times New Roman" w:cs="Times New Roman"/>
          <w:i/>
          <w:iCs/>
          <w:sz w:val="28"/>
          <w:szCs w:val="28"/>
          <w:lang w:val="lt-LT"/>
        </w:rPr>
        <w:t>kosėti ar čiaudėti prisidengus vienkartine servetėle arba į sulenktos alkūnės vidinę pusę</w:t>
      </w:r>
      <w:r w:rsidRPr="000334B8">
        <w:rPr>
          <w:rFonts w:ascii="Times New Roman" w:hAnsi="Times New Roman" w:cs="Times New Roman"/>
          <w:sz w:val="28"/>
          <w:szCs w:val="28"/>
          <w:lang w:val="lt-LT"/>
        </w:rPr>
        <w:t>);</w:t>
      </w:r>
    </w:p>
    <w:p w:rsidR="004E0349" w:rsidRPr="000334B8" w:rsidRDefault="004E0349" w:rsidP="004E0349">
      <w:pPr>
        <w:numPr>
          <w:ilvl w:val="0"/>
          <w:numId w:val="1"/>
        </w:numPr>
        <w:rPr>
          <w:rFonts w:ascii="Times New Roman" w:hAnsi="Times New Roman" w:cs="Times New Roman"/>
          <w:sz w:val="28"/>
          <w:szCs w:val="28"/>
          <w:lang w:val="lt-LT"/>
        </w:rPr>
      </w:pPr>
      <w:r w:rsidRPr="000334B8">
        <w:rPr>
          <w:rFonts w:ascii="Times New Roman" w:hAnsi="Times New Roman" w:cs="Times New Roman"/>
          <w:sz w:val="28"/>
          <w:szCs w:val="28"/>
          <w:lang w:val="lt-LT"/>
        </w:rPr>
        <w:t>Kuo dažniau plauti rankas su muilu ir vandeniu, rankas muiluojant ne trumpiau nei 20 sek. Jei nėra galimybės nusiplauti rankų, naudoti rankų antiseptikus (</w:t>
      </w:r>
      <w:r w:rsidRPr="000334B8">
        <w:rPr>
          <w:rFonts w:ascii="Times New Roman" w:hAnsi="Times New Roman" w:cs="Times New Roman"/>
          <w:i/>
          <w:iCs/>
          <w:sz w:val="28"/>
          <w:szCs w:val="28"/>
          <w:lang w:val="lt-LT"/>
        </w:rPr>
        <w:t>dezinfekavimo priemones</w:t>
      </w:r>
      <w:r w:rsidRPr="000334B8">
        <w:rPr>
          <w:rFonts w:ascii="Times New Roman" w:hAnsi="Times New Roman" w:cs="Times New Roman"/>
          <w:sz w:val="28"/>
          <w:szCs w:val="28"/>
          <w:lang w:val="lt-LT"/>
        </w:rPr>
        <w:t>);</w:t>
      </w:r>
    </w:p>
    <w:p w:rsidR="004E0349" w:rsidRPr="000334B8" w:rsidRDefault="004E0349" w:rsidP="004E0349">
      <w:pPr>
        <w:numPr>
          <w:ilvl w:val="0"/>
          <w:numId w:val="1"/>
        </w:numPr>
        <w:rPr>
          <w:rFonts w:ascii="Times New Roman" w:hAnsi="Times New Roman" w:cs="Times New Roman"/>
          <w:sz w:val="28"/>
          <w:szCs w:val="28"/>
          <w:lang w:val="lt-LT"/>
        </w:rPr>
      </w:pPr>
      <w:r w:rsidRPr="000334B8">
        <w:rPr>
          <w:rFonts w:ascii="Times New Roman" w:hAnsi="Times New Roman" w:cs="Times New Roman"/>
          <w:sz w:val="28"/>
          <w:szCs w:val="28"/>
          <w:lang w:val="lt-LT"/>
        </w:rPr>
        <w:t>Rūpintis aplinkos higiena: dažnai vėdinti patalpas, kasdien valyti dažnai naudojamus paviršius gyvenamojoje ar darbo vietoje;</w:t>
      </w:r>
    </w:p>
    <w:p w:rsidR="004E0349" w:rsidRPr="000334B8" w:rsidRDefault="004E0349" w:rsidP="004E0349">
      <w:pPr>
        <w:numPr>
          <w:ilvl w:val="0"/>
          <w:numId w:val="1"/>
        </w:numPr>
        <w:rPr>
          <w:rFonts w:ascii="Times New Roman" w:hAnsi="Times New Roman" w:cs="Times New Roman"/>
          <w:sz w:val="28"/>
          <w:szCs w:val="28"/>
          <w:lang w:val="lt-LT"/>
        </w:rPr>
      </w:pPr>
      <w:r w:rsidRPr="000334B8">
        <w:rPr>
          <w:rFonts w:ascii="Times New Roman" w:hAnsi="Times New Roman" w:cs="Times New Roman"/>
          <w:sz w:val="28"/>
          <w:szCs w:val="28"/>
          <w:lang w:val="lt-LT"/>
        </w:rPr>
        <w:t>Laiptines vėdinti 2-3 kartus per dieną, sudarant skersvėjį. Vėdinti mažiausiai 1 (</w:t>
      </w:r>
      <w:r w:rsidRPr="000334B8">
        <w:rPr>
          <w:rFonts w:ascii="Times New Roman" w:hAnsi="Times New Roman" w:cs="Times New Roman"/>
          <w:i/>
          <w:iCs/>
          <w:sz w:val="28"/>
          <w:szCs w:val="28"/>
          <w:lang w:val="lt-LT"/>
        </w:rPr>
        <w:t>vieną</w:t>
      </w:r>
      <w:r w:rsidRPr="000334B8">
        <w:rPr>
          <w:rFonts w:ascii="Times New Roman" w:hAnsi="Times New Roman" w:cs="Times New Roman"/>
          <w:sz w:val="28"/>
          <w:szCs w:val="28"/>
          <w:lang w:val="lt-LT"/>
        </w:rPr>
        <w:t>) valandą. Laiptinę valyti drėgnu būdu 2 kartus per savaitę, naudojant įprastus ploviklius. Karantino metu draudžiama šluoti laiptines. Plaunant laiptinę vandenį būtina keisti pagal poreikį, bet ne rečiau kaip 1 kartą. Valymo reikmenys turi būti tinkamai valomi kiekvieno valymo pabaigoje.</w:t>
      </w:r>
    </w:p>
    <w:p w:rsidR="004E0349" w:rsidRPr="000334B8" w:rsidRDefault="004E0349" w:rsidP="004E0349">
      <w:pPr>
        <w:rPr>
          <w:rFonts w:ascii="Times New Roman" w:hAnsi="Times New Roman" w:cs="Times New Roman"/>
          <w:sz w:val="28"/>
          <w:szCs w:val="28"/>
          <w:lang w:val="lt-LT"/>
        </w:rPr>
      </w:pPr>
      <w:r w:rsidRPr="000334B8">
        <w:rPr>
          <w:rFonts w:ascii="Times New Roman" w:hAnsi="Times New Roman" w:cs="Times New Roman"/>
          <w:b/>
          <w:bCs/>
          <w:sz w:val="28"/>
          <w:szCs w:val="28"/>
          <w:u w:val="single"/>
          <w:lang w:val="lt-LT"/>
        </w:rPr>
        <w:t>SAVIIZOLIACIJA:</w:t>
      </w:r>
    </w:p>
    <w:p w:rsidR="004E0349" w:rsidRPr="000334B8" w:rsidRDefault="004E0349" w:rsidP="004E0349">
      <w:pPr>
        <w:numPr>
          <w:ilvl w:val="0"/>
          <w:numId w:val="2"/>
        </w:numPr>
        <w:rPr>
          <w:rFonts w:ascii="Times New Roman" w:hAnsi="Times New Roman" w:cs="Times New Roman"/>
          <w:sz w:val="28"/>
          <w:szCs w:val="28"/>
          <w:lang w:val="lt-LT"/>
        </w:rPr>
      </w:pPr>
      <w:r w:rsidRPr="000334B8">
        <w:rPr>
          <w:rFonts w:ascii="Times New Roman" w:hAnsi="Times New Roman" w:cs="Times New Roman"/>
          <w:sz w:val="28"/>
          <w:szCs w:val="28"/>
          <w:lang w:val="lt-LT"/>
        </w:rPr>
        <w:t>Rekomendacijos pateiktos 2020 m. kovo 12 d. Lietuvos Respublikos sveikatos apsaugos ministro-valstybės ekstremalių situacijų operacijų vadovo sprendimų Nr. V-352;</w:t>
      </w:r>
    </w:p>
    <w:p w:rsidR="004E0349" w:rsidRPr="000334B8" w:rsidRDefault="004E0349" w:rsidP="004E0349">
      <w:pPr>
        <w:numPr>
          <w:ilvl w:val="0"/>
          <w:numId w:val="2"/>
        </w:numPr>
        <w:rPr>
          <w:rFonts w:ascii="Times New Roman" w:hAnsi="Times New Roman" w:cs="Times New Roman"/>
          <w:sz w:val="28"/>
          <w:szCs w:val="28"/>
          <w:lang w:val="lt-LT"/>
        </w:rPr>
      </w:pPr>
      <w:r w:rsidRPr="000334B8">
        <w:rPr>
          <w:rFonts w:ascii="Times New Roman" w:hAnsi="Times New Roman" w:cs="Times New Roman"/>
          <w:sz w:val="28"/>
          <w:szCs w:val="28"/>
          <w:lang w:val="lt-LT"/>
        </w:rPr>
        <w:t xml:space="preserve">Iš paveiktų šalių grįžusiems ar atvykusiems žmonėms gali būti taikoma ne 14-likos, bet 10-ies dienų izoliacija, jei ne anksčiau kaip 8 izoliavimo dieną atliktas tyrimas </w:t>
      </w:r>
      <w:proofErr w:type="spellStart"/>
      <w:r w:rsidRPr="000334B8">
        <w:rPr>
          <w:rFonts w:ascii="Times New Roman" w:hAnsi="Times New Roman" w:cs="Times New Roman"/>
          <w:sz w:val="28"/>
          <w:szCs w:val="28"/>
          <w:lang w:val="lt-LT"/>
        </w:rPr>
        <w:t>koronavirusui</w:t>
      </w:r>
      <w:proofErr w:type="spellEnd"/>
      <w:r w:rsidRPr="000334B8">
        <w:rPr>
          <w:rFonts w:ascii="Times New Roman" w:hAnsi="Times New Roman" w:cs="Times New Roman"/>
          <w:sz w:val="28"/>
          <w:szCs w:val="28"/>
          <w:lang w:val="lt-LT"/>
        </w:rPr>
        <w:t xml:space="preserve"> (</w:t>
      </w:r>
      <w:r w:rsidRPr="000334B8">
        <w:rPr>
          <w:rFonts w:ascii="Times New Roman" w:hAnsi="Times New Roman" w:cs="Times New Roman"/>
          <w:i/>
          <w:iCs/>
          <w:sz w:val="28"/>
          <w:szCs w:val="28"/>
          <w:lang w:val="lt-LT"/>
        </w:rPr>
        <w:t>COVID-19</w:t>
      </w:r>
      <w:r w:rsidRPr="000334B8">
        <w:rPr>
          <w:rFonts w:ascii="Times New Roman" w:hAnsi="Times New Roman" w:cs="Times New Roman"/>
          <w:sz w:val="28"/>
          <w:szCs w:val="28"/>
          <w:lang w:val="lt-LT"/>
        </w:rPr>
        <w:t>) nustatyti bus neigiamas. Jei tyrimas neatliekamas, žmogui taikoma 14-likos dienų izoliacija.</w:t>
      </w:r>
    </w:p>
    <w:p w:rsidR="004E0349" w:rsidRPr="000334B8" w:rsidRDefault="004E0349" w:rsidP="004E0349">
      <w:pPr>
        <w:numPr>
          <w:ilvl w:val="0"/>
          <w:numId w:val="2"/>
        </w:numPr>
        <w:rPr>
          <w:rFonts w:ascii="Times New Roman" w:hAnsi="Times New Roman" w:cs="Times New Roman"/>
          <w:sz w:val="28"/>
          <w:szCs w:val="28"/>
          <w:lang w:val="lt-LT"/>
        </w:rPr>
      </w:pPr>
      <w:r w:rsidRPr="000334B8">
        <w:rPr>
          <w:rFonts w:ascii="Times New Roman" w:hAnsi="Times New Roman" w:cs="Times New Roman"/>
          <w:sz w:val="28"/>
          <w:szCs w:val="28"/>
          <w:lang w:val="lt-LT"/>
        </w:rPr>
        <w:lastRenderedPageBreak/>
        <w:t>Nacionalinis visuomenės sveikatos centras (NVSC) vykdo visų COVID-19 atvejų epidemiologinį tyrimą (</w:t>
      </w:r>
      <w:r w:rsidRPr="000334B8">
        <w:rPr>
          <w:rFonts w:ascii="Times New Roman" w:hAnsi="Times New Roman" w:cs="Times New Roman"/>
          <w:i/>
          <w:iCs/>
          <w:sz w:val="28"/>
          <w:szCs w:val="28"/>
          <w:lang w:val="lt-LT"/>
        </w:rPr>
        <w:t>apklausia asmenis, aiškinasi užsikrėtimo aplinkybes, sąlytį turėjusius asmenis bei kitą epidemiologiškai svarbią informaciją</w:t>
      </w:r>
      <w:r w:rsidRPr="000334B8">
        <w:rPr>
          <w:rFonts w:ascii="Times New Roman" w:hAnsi="Times New Roman" w:cs="Times New Roman"/>
          <w:sz w:val="28"/>
          <w:szCs w:val="28"/>
          <w:lang w:val="lt-LT"/>
        </w:rPr>
        <w:t>). Sąlytį turėję asmenys izoliuojami, su jais kasdien susisiekiama, vertinama jų sveikatos būklė.</w:t>
      </w:r>
    </w:p>
    <w:p w:rsidR="004E0349" w:rsidRPr="000334B8" w:rsidRDefault="004E0349" w:rsidP="004E0349">
      <w:pPr>
        <w:numPr>
          <w:ilvl w:val="0"/>
          <w:numId w:val="2"/>
        </w:numPr>
        <w:rPr>
          <w:rFonts w:ascii="Times New Roman" w:hAnsi="Times New Roman" w:cs="Times New Roman"/>
          <w:sz w:val="28"/>
          <w:szCs w:val="28"/>
          <w:lang w:val="lt-LT"/>
        </w:rPr>
      </w:pPr>
      <w:r w:rsidRPr="000334B8">
        <w:rPr>
          <w:rFonts w:ascii="Times New Roman" w:hAnsi="Times New Roman" w:cs="Times New Roman"/>
          <w:sz w:val="28"/>
          <w:szCs w:val="28"/>
          <w:lang w:val="lt-LT"/>
        </w:rPr>
        <w:t>Izoliacijos reikalavimų laikymąsi kontroliuoja policija ir savivaldybių administracijos.  Nustačius pažeidimus, atliekamas nusižengimo tyrimas bei surašomas administracinio nusižengimo protokolas.</w:t>
      </w:r>
    </w:p>
    <w:p w:rsidR="004E0349" w:rsidRPr="000334B8" w:rsidRDefault="004E0349" w:rsidP="004E0349">
      <w:pPr>
        <w:rPr>
          <w:rFonts w:ascii="Times New Roman" w:hAnsi="Times New Roman" w:cs="Times New Roman"/>
          <w:sz w:val="28"/>
          <w:szCs w:val="28"/>
          <w:lang w:val="lt-LT"/>
        </w:rPr>
      </w:pPr>
      <w:r w:rsidRPr="000334B8">
        <w:rPr>
          <w:rFonts w:ascii="Times New Roman" w:hAnsi="Times New Roman" w:cs="Times New Roman"/>
          <w:b/>
          <w:bCs/>
          <w:sz w:val="28"/>
          <w:szCs w:val="28"/>
          <w:u w:val="single"/>
          <w:lang w:val="lt-LT"/>
        </w:rPr>
        <w:t>KONSULTACIJOS:</w:t>
      </w:r>
    </w:p>
    <w:p w:rsidR="004E0349" w:rsidRPr="000334B8" w:rsidRDefault="004E0349" w:rsidP="004E0349">
      <w:pPr>
        <w:numPr>
          <w:ilvl w:val="0"/>
          <w:numId w:val="3"/>
        </w:numPr>
        <w:rPr>
          <w:rFonts w:ascii="Times New Roman" w:hAnsi="Times New Roman" w:cs="Times New Roman"/>
          <w:sz w:val="28"/>
          <w:szCs w:val="28"/>
          <w:lang w:val="lt-LT"/>
        </w:rPr>
      </w:pPr>
      <w:r w:rsidRPr="000334B8">
        <w:rPr>
          <w:rFonts w:ascii="Times New Roman" w:hAnsi="Times New Roman" w:cs="Times New Roman"/>
          <w:sz w:val="28"/>
          <w:szCs w:val="28"/>
          <w:u w:val="single"/>
          <w:lang w:val="lt-LT"/>
        </w:rPr>
        <w:t>Klausimais, susijusiais su COVID-19</w:t>
      </w:r>
      <w:r w:rsidRPr="000334B8">
        <w:rPr>
          <w:rFonts w:ascii="Times New Roman" w:hAnsi="Times New Roman" w:cs="Times New Roman"/>
          <w:sz w:val="28"/>
          <w:szCs w:val="28"/>
          <w:lang w:val="lt-LT"/>
        </w:rPr>
        <w:t>, skambinti bendruoju tel. 8 526 49 676 (</w:t>
      </w:r>
      <w:r w:rsidRPr="000334B8">
        <w:rPr>
          <w:rFonts w:ascii="Times New Roman" w:hAnsi="Times New Roman" w:cs="Times New Roman"/>
          <w:i/>
          <w:iCs/>
          <w:sz w:val="28"/>
          <w:szCs w:val="28"/>
          <w:lang w:val="lt-LT"/>
        </w:rPr>
        <w:t>paskirti NVSC budintys asmenys</w:t>
      </w:r>
      <w:r w:rsidRPr="000334B8">
        <w:rPr>
          <w:rFonts w:ascii="Times New Roman" w:hAnsi="Times New Roman" w:cs="Times New Roman"/>
          <w:sz w:val="28"/>
          <w:szCs w:val="28"/>
          <w:lang w:val="lt-LT"/>
        </w:rPr>
        <w:t>). Konsultuojama darbo dienomis nuo 8 val. iki 17 val. (</w:t>
      </w:r>
      <w:r w:rsidRPr="000334B8">
        <w:rPr>
          <w:rFonts w:ascii="Times New Roman" w:hAnsi="Times New Roman" w:cs="Times New Roman"/>
          <w:i/>
          <w:iCs/>
          <w:sz w:val="28"/>
          <w:szCs w:val="28"/>
          <w:lang w:val="lt-LT"/>
        </w:rPr>
        <w:t>penktadieniais iki 15.45</w:t>
      </w:r>
      <w:r w:rsidRPr="000334B8">
        <w:rPr>
          <w:rFonts w:ascii="Times New Roman" w:hAnsi="Times New Roman" w:cs="Times New Roman"/>
          <w:sz w:val="28"/>
          <w:szCs w:val="28"/>
          <w:lang w:val="lt-LT"/>
        </w:rPr>
        <w:t>), poilsio ir švenčių dienomis nuo 8 val. iki 17 val.</w:t>
      </w:r>
    </w:p>
    <w:p w:rsidR="004E0349" w:rsidRPr="000334B8" w:rsidRDefault="004E0349" w:rsidP="004E0349">
      <w:pPr>
        <w:numPr>
          <w:ilvl w:val="0"/>
          <w:numId w:val="3"/>
        </w:numPr>
        <w:rPr>
          <w:rFonts w:ascii="Times New Roman" w:hAnsi="Times New Roman" w:cs="Times New Roman"/>
          <w:sz w:val="28"/>
          <w:szCs w:val="28"/>
          <w:lang w:val="lt-LT"/>
        </w:rPr>
      </w:pPr>
      <w:r w:rsidRPr="000334B8">
        <w:rPr>
          <w:rFonts w:ascii="Times New Roman" w:hAnsi="Times New Roman" w:cs="Times New Roman"/>
          <w:sz w:val="28"/>
          <w:szCs w:val="28"/>
          <w:u w:val="single"/>
          <w:lang w:val="lt-LT"/>
        </w:rPr>
        <w:t>Pakruojo rajono savivaldybės gyventojus COVID-19 aktualiais klausimais</w:t>
      </w:r>
      <w:r w:rsidRPr="000334B8">
        <w:rPr>
          <w:rFonts w:ascii="Times New Roman" w:hAnsi="Times New Roman" w:cs="Times New Roman"/>
          <w:sz w:val="28"/>
          <w:szCs w:val="28"/>
          <w:lang w:val="lt-LT"/>
        </w:rPr>
        <w:t xml:space="preserve"> konsultuoja NVSC Šiaulių departamento Pakruojo skyriaus vedėja Danutė </w:t>
      </w:r>
      <w:proofErr w:type="spellStart"/>
      <w:r w:rsidRPr="000334B8">
        <w:rPr>
          <w:rFonts w:ascii="Times New Roman" w:hAnsi="Times New Roman" w:cs="Times New Roman"/>
          <w:sz w:val="28"/>
          <w:szCs w:val="28"/>
          <w:lang w:val="lt-LT"/>
        </w:rPr>
        <w:t>Tamulionienė</w:t>
      </w:r>
      <w:proofErr w:type="spellEnd"/>
      <w:r w:rsidRPr="000334B8">
        <w:rPr>
          <w:rFonts w:ascii="Times New Roman" w:hAnsi="Times New Roman" w:cs="Times New Roman"/>
          <w:sz w:val="28"/>
          <w:szCs w:val="28"/>
          <w:lang w:val="lt-LT"/>
        </w:rPr>
        <w:t>, tel. 8 682 29 443. Konsultuojama darbo dienomis nuo 8 val. iki 17 val. (</w:t>
      </w:r>
      <w:r w:rsidRPr="000334B8">
        <w:rPr>
          <w:rFonts w:ascii="Times New Roman" w:hAnsi="Times New Roman" w:cs="Times New Roman"/>
          <w:i/>
          <w:iCs/>
          <w:sz w:val="28"/>
          <w:szCs w:val="28"/>
          <w:lang w:val="lt-LT"/>
        </w:rPr>
        <w:t>penktadieniais iki 15.45</w:t>
      </w:r>
      <w:r w:rsidRPr="000334B8">
        <w:rPr>
          <w:rFonts w:ascii="Times New Roman" w:hAnsi="Times New Roman" w:cs="Times New Roman"/>
          <w:sz w:val="28"/>
          <w:szCs w:val="28"/>
          <w:lang w:val="lt-LT"/>
        </w:rPr>
        <w:t>).</w:t>
      </w:r>
    </w:p>
    <w:p w:rsidR="004E0349" w:rsidRPr="000334B8" w:rsidRDefault="004E0349" w:rsidP="004E0349">
      <w:pPr>
        <w:numPr>
          <w:ilvl w:val="0"/>
          <w:numId w:val="3"/>
        </w:numPr>
        <w:rPr>
          <w:rFonts w:ascii="Times New Roman" w:hAnsi="Times New Roman" w:cs="Times New Roman"/>
          <w:sz w:val="28"/>
          <w:szCs w:val="28"/>
          <w:lang w:val="lt-LT"/>
        </w:rPr>
      </w:pPr>
      <w:r w:rsidRPr="000334B8">
        <w:rPr>
          <w:rFonts w:ascii="Times New Roman" w:hAnsi="Times New Roman" w:cs="Times New Roman"/>
          <w:sz w:val="28"/>
          <w:szCs w:val="28"/>
          <w:u w:val="single"/>
          <w:lang w:val="lt-LT"/>
        </w:rPr>
        <w:t>Asmenų, grįžusių iš užsienio, izoliavimosi klausimais</w:t>
      </w:r>
      <w:r w:rsidRPr="000334B8">
        <w:rPr>
          <w:rFonts w:ascii="Times New Roman" w:hAnsi="Times New Roman" w:cs="Times New Roman"/>
          <w:sz w:val="28"/>
          <w:szCs w:val="28"/>
          <w:lang w:val="lt-LT"/>
        </w:rPr>
        <w:t xml:space="preserve"> - Pakruojo rajono savivaldybės administracijos vyriausioji specialistė (</w:t>
      </w:r>
      <w:r w:rsidRPr="000334B8">
        <w:rPr>
          <w:rFonts w:ascii="Times New Roman" w:hAnsi="Times New Roman" w:cs="Times New Roman"/>
          <w:i/>
          <w:iCs/>
          <w:sz w:val="28"/>
          <w:szCs w:val="28"/>
          <w:lang w:val="lt-LT"/>
        </w:rPr>
        <w:t>civilinei saugai ir mobilizacijai</w:t>
      </w:r>
      <w:r w:rsidRPr="000334B8">
        <w:rPr>
          <w:rFonts w:ascii="Times New Roman" w:hAnsi="Times New Roman" w:cs="Times New Roman"/>
          <w:sz w:val="28"/>
          <w:szCs w:val="28"/>
          <w:lang w:val="lt-LT"/>
        </w:rPr>
        <w:t xml:space="preserve">) Daiva </w:t>
      </w:r>
      <w:proofErr w:type="spellStart"/>
      <w:r w:rsidRPr="000334B8">
        <w:rPr>
          <w:rFonts w:ascii="Times New Roman" w:hAnsi="Times New Roman" w:cs="Times New Roman"/>
          <w:sz w:val="28"/>
          <w:szCs w:val="28"/>
          <w:lang w:val="lt-LT"/>
        </w:rPr>
        <w:t>Rocienė</w:t>
      </w:r>
      <w:proofErr w:type="spellEnd"/>
      <w:r w:rsidRPr="000334B8">
        <w:rPr>
          <w:rFonts w:ascii="Times New Roman" w:hAnsi="Times New Roman" w:cs="Times New Roman"/>
          <w:sz w:val="28"/>
          <w:szCs w:val="28"/>
          <w:lang w:val="lt-LT"/>
        </w:rPr>
        <w:t>, tel. 8 614 51 544.</w:t>
      </w:r>
    </w:p>
    <w:p w:rsidR="004E0349" w:rsidRPr="000334B8" w:rsidRDefault="004E0349" w:rsidP="004E0349">
      <w:pPr>
        <w:rPr>
          <w:rFonts w:ascii="Times New Roman" w:hAnsi="Times New Roman" w:cs="Times New Roman"/>
          <w:sz w:val="28"/>
          <w:szCs w:val="28"/>
          <w:lang w:val="lt-LT"/>
        </w:rPr>
      </w:pPr>
      <w:r w:rsidRPr="000334B8">
        <w:rPr>
          <w:rFonts w:ascii="Times New Roman" w:hAnsi="Times New Roman" w:cs="Times New Roman"/>
          <w:b/>
          <w:bCs/>
          <w:i/>
          <w:iCs/>
          <w:sz w:val="28"/>
          <w:szCs w:val="28"/>
          <w:lang w:val="lt-LT"/>
        </w:rPr>
        <w:t>Daugiau informacijos</w:t>
      </w:r>
      <w:r w:rsidRPr="000334B8">
        <w:rPr>
          <w:rFonts w:ascii="Times New Roman" w:hAnsi="Times New Roman" w:cs="Times New Roman"/>
          <w:sz w:val="28"/>
          <w:szCs w:val="28"/>
          <w:lang w:val="lt-LT"/>
        </w:rPr>
        <w:t xml:space="preserve"> </w:t>
      </w:r>
      <w:hyperlink r:id="rId6" w:tgtFrame="_blank" w:history="1">
        <w:r w:rsidRPr="000334B8">
          <w:rPr>
            <w:rStyle w:val="Hipersaitas"/>
            <w:rFonts w:ascii="Times New Roman" w:hAnsi="Times New Roman" w:cs="Times New Roman"/>
            <w:sz w:val="28"/>
            <w:szCs w:val="28"/>
            <w:lang w:val="lt-LT"/>
          </w:rPr>
          <w:t xml:space="preserve">https://koronastop.lrv.lt/ </w:t>
        </w:r>
      </w:hyperlink>
    </w:p>
    <w:p w:rsidR="00B2105F" w:rsidRPr="000334B8" w:rsidRDefault="004E0349" w:rsidP="004E0349">
      <w:pPr>
        <w:rPr>
          <w:lang w:val="lt-LT"/>
        </w:rPr>
      </w:pPr>
      <w:r w:rsidRPr="000334B8">
        <w:rPr>
          <w:rFonts w:ascii="Times New Roman" w:hAnsi="Times New Roman" w:cs="Times New Roman"/>
          <w:i/>
          <w:iCs/>
          <w:sz w:val="28"/>
          <w:szCs w:val="28"/>
          <w:lang w:val="lt-LT"/>
        </w:rPr>
        <w:t>Informaciją parengė Kul</w:t>
      </w:r>
      <w:bookmarkStart w:id="0" w:name="_GoBack"/>
      <w:bookmarkEnd w:id="0"/>
      <w:r w:rsidRPr="000334B8">
        <w:rPr>
          <w:rFonts w:ascii="Times New Roman" w:hAnsi="Times New Roman" w:cs="Times New Roman"/>
          <w:i/>
          <w:iCs/>
          <w:sz w:val="28"/>
          <w:szCs w:val="28"/>
          <w:lang w:val="lt-LT"/>
        </w:rPr>
        <w:t>tūros, paveldos</w:t>
      </w:r>
      <w:r w:rsidRPr="000334B8">
        <w:rPr>
          <w:i/>
          <w:iCs/>
          <w:lang w:val="lt-LT"/>
        </w:rPr>
        <w:t>augos ir viešųjų ryšių skyrius</w:t>
      </w:r>
    </w:p>
    <w:sectPr w:rsidR="00B2105F" w:rsidRPr="000334B8" w:rsidSect="004E034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7B61"/>
    <w:multiLevelType w:val="multilevel"/>
    <w:tmpl w:val="2822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B796C"/>
    <w:multiLevelType w:val="multilevel"/>
    <w:tmpl w:val="E3BC4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5D0B90"/>
    <w:multiLevelType w:val="multilevel"/>
    <w:tmpl w:val="829E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49"/>
    <w:rsid w:val="000334B8"/>
    <w:rsid w:val="004E0349"/>
    <w:rsid w:val="00B2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91DAE"/>
  <w15:chartTrackingRefBased/>
  <w15:docId w15:val="{BD16A18A-B9EB-4D55-952E-6D445CB8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E03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613641">
      <w:bodyDiv w:val="1"/>
      <w:marLeft w:val="0"/>
      <w:marRight w:val="0"/>
      <w:marTop w:val="0"/>
      <w:marBottom w:val="0"/>
      <w:divBdr>
        <w:top w:val="none" w:sz="0" w:space="0" w:color="auto"/>
        <w:left w:val="none" w:sz="0" w:space="0" w:color="auto"/>
        <w:bottom w:val="none" w:sz="0" w:space="0" w:color="auto"/>
        <w:right w:val="none" w:sz="0" w:space="0" w:color="auto"/>
      </w:divBdr>
      <w:divsChild>
        <w:div w:id="920069694">
          <w:marLeft w:val="0"/>
          <w:marRight w:val="0"/>
          <w:marTop w:val="0"/>
          <w:marBottom w:val="0"/>
          <w:divBdr>
            <w:top w:val="none" w:sz="0" w:space="0" w:color="auto"/>
            <w:left w:val="none" w:sz="0" w:space="0" w:color="auto"/>
            <w:bottom w:val="none" w:sz="0" w:space="0" w:color="auto"/>
            <w:right w:val="none" w:sz="0" w:space="0" w:color="auto"/>
          </w:divBdr>
        </w:div>
        <w:div w:id="1749960587">
          <w:marLeft w:val="0"/>
          <w:marRight w:val="0"/>
          <w:marTop w:val="0"/>
          <w:marBottom w:val="0"/>
          <w:divBdr>
            <w:top w:val="none" w:sz="0" w:space="0" w:color="auto"/>
            <w:left w:val="none" w:sz="0" w:space="0" w:color="auto"/>
            <w:bottom w:val="none" w:sz="0" w:space="0" w:color="auto"/>
            <w:right w:val="none" w:sz="0" w:space="0" w:color="auto"/>
          </w:divBdr>
          <w:divsChild>
            <w:div w:id="570392249">
              <w:marLeft w:val="0"/>
              <w:marRight w:val="0"/>
              <w:marTop w:val="0"/>
              <w:marBottom w:val="0"/>
              <w:divBdr>
                <w:top w:val="none" w:sz="0" w:space="0" w:color="auto"/>
                <w:left w:val="none" w:sz="0" w:space="0" w:color="auto"/>
                <w:bottom w:val="none" w:sz="0" w:space="0" w:color="auto"/>
                <w:right w:val="none" w:sz="0" w:space="0" w:color="auto"/>
              </w:divBdr>
            </w:div>
            <w:div w:id="155623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ronastop.lrv.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541</Words>
  <Characters>3089</Characters>
  <Application>Microsoft Office Word</Application>
  <DocSecurity>0</DocSecurity>
  <Lines>25</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cp:revision>
  <dcterms:created xsi:type="dcterms:W3CDTF">2020-09-18T08:02:00Z</dcterms:created>
  <dcterms:modified xsi:type="dcterms:W3CDTF">2020-09-18T08:17:00Z</dcterms:modified>
</cp:coreProperties>
</file>