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87"/>
        <w:gridCol w:w="4687"/>
      </w:tblGrid>
      <w:tr w:rsidR="008E0281" w:rsidRPr="00480CB5" w:rsidTr="00522D2A">
        <w:trPr>
          <w:trHeight w:val="523"/>
        </w:trPr>
        <w:tc>
          <w:tcPr>
            <w:tcW w:w="4687" w:type="dxa"/>
            <w:tcBorders>
              <w:top w:val="nil"/>
              <w:left w:val="nil"/>
              <w:bottom w:val="nil"/>
              <w:right w:val="nil"/>
            </w:tcBorders>
          </w:tcPr>
          <w:p w:rsidR="00522D2A" w:rsidRPr="00480CB5" w:rsidRDefault="00522D2A">
            <w:pPr>
              <w:pStyle w:val="Default"/>
              <w:jc w:val="right"/>
              <w:rPr>
                <w:color w:val="auto"/>
              </w:rPr>
            </w:pPr>
          </w:p>
        </w:tc>
        <w:tc>
          <w:tcPr>
            <w:tcW w:w="4687" w:type="dxa"/>
            <w:tcBorders>
              <w:top w:val="nil"/>
              <w:left w:val="nil"/>
              <w:bottom w:val="nil"/>
              <w:right w:val="nil"/>
            </w:tcBorders>
          </w:tcPr>
          <w:p w:rsidR="00522D2A" w:rsidRPr="00480CB5" w:rsidRDefault="00522D2A">
            <w:pPr>
              <w:pStyle w:val="Default"/>
              <w:rPr>
                <w:color w:val="auto"/>
              </w:rPr>
            </w:pPr>
            <w:r w:rsidRPr="00480CB5">
              <w:rPr>
                <w:color w:val="auto"/>
              </w:rPr>
              <w:t xml:space="preserve">PRITARTA </w:t>
            </w:r>
          </w:p>
          <w:p w:rsidR="00522D2A" w:rsidRPr="00480CB5" w:rsidRDefault="00522D2A">
            <w:pPr>
              <w:pStyle w:val="Default"/>
              <w:rPr>
                <w:color w:val="auto"/>
              </w:rPr>
            </w:pPr>
            <w:r w:rsidRPr="00480CB5">
              <w:rPr>
                <w:color w:val="auto"/>
              </w:rPr>
              <w:t>Pakruojo Juozo Pakaln</w:t>
            </w:r>
            <w:r w:rsidR="00247264" w:rsidRPr="00480CB5">
              <w:rPr>
                <w:color w:val="auto"/>
              </w:rPr>
              <w:t xml:space="preserve">io muzikos mokyklos </w:t>
            </w:r>
            <w:r w:rsidR="00E87608" w:rsidRPr="00480CB5">
              <w:rPr>
                <w:color w:val="auto"/>
              </w:rPr>
              <w:t xml:space="preserve">mokytojų </w:t>
            </w:r>
            <w:r w:rsidR="00247264" w:rsidRPr="00480CB5">
              <w:rPr>
                <w:color w:val="auto"/>
              </w:rPr>
              <w:t>tarybos</w:t>
            </w:r>
            <w:r w:rsidR="00ED3A99" w:rsidRPr="00480CB5">
              <w:rPr>
                <w:color w:val="auto"/>
              </w:rPr>
              <w:t xml:space="preserve"> 2021</w:t>
            </w:r>
            <w:r w:rsidR="00E87608" w:rsidRPr="00480CB5">
              <w:rPr>
                <w:color w:val="auto"/>
              </w:rPr>
              <w:t xml:space="preserve"> m. </w:t>
            </w:r>
            <w:r w:rsidRPr="00480CB5">
              <w:rPr>
                <w:color w:val="auto"/>
              </w:rPr>
              <w:t xml:space="preserve">d. protokoliniu nutarimu (protokolo Nr. </w:t>
            </w:r>
            <w:r w:rsidR="00E87608" w:rsidRPr="00480CB5">
              <w:rPr>
                <w:color w:val="auto"/>
              </w:rPr>
              <w:t>3</w:t>
            </w:r>
            <w:r w:rsidRPr="00480CB5">
              <w:rPr>
                <w:color w:val="auto"/>
              </w:rPr>
              <w:t xml:space="preserve"> ) </w:t>
            </w:r>
          </w:p>
          <w:p w:rsidR="00522D2A" w:rsidRPr="00480CB5" w:rsidRDefault="00522D2A">
            <w:pPr>
              <w:pStyle w:val="Default"/>
              <w:rPr>
                <w:color w:val="auto"/>
              </w:rPr>
            </w:pPr>
          </w:p>
        </w:tc>
      </w:tr>
      <w:tr w:rsidR="008E0281" w:rsidRPr="00480CB5" w:rsidTr="00522D2A">
        <w:trPr>
          <w:trHeight w:val="523"/>
        </w:trPr>
        <w:tc>
          <w:tcPr>
            <w:tcW w:w="4687" w:type="dxa"/>
            <w:tcBorders>
              <w:top w:val="nil"/>
              <w:left w:val="nil"/>
              <w:bottom w:val="nil"/>
              <w:right w:val="nil"/>
            </w:tcBorders>
          </w:tcPr>
          <w:p w:rsidR="00522D2A" w:rsidRPr="00480CB5" w:rsidRDefault="00522D2A">
            <w:pPr>
              <w:pStyle w:val="Default"/>
              <w:jc w:val="right"/>
              <w:rPr>
                <w:color w:val="auto"/>
              </w:rPr>
            </w:pPr>
          </w:p>
        </w:tc>
        <w:tc>
          <w:tcPr>
            <w:tcW w:w="4687" w:type="dxa"/>
            <w:tcBorders>
              <w:top w:val="nil"/>
              <w:left w:val="nil"/>
              <w:bottom w:val="nil"/>
              <w:right w:val="nil"/>
            </w:tcBorders>
            <w:hideMark/>
          </w:tcPr>
          <w:p w:rsidR="00522D2A" w:rsidRPr="00480CB5" w:rsidRDefault="00522D2A">
            <w:pPr>
              <w:pStyle w:val="Default"/>
              <w:rPr>
                <w:color w:val="auto"/>
              </w:rPr>
            </w:pPr>
            <w:r w:rsidRPr="00480CB5">
              <w:rPr>
                <w:color w:val="auto"/>
              </w:rPr>
              <w:t xml:space="preserve">PATVIRTINTA </w:t>
            </w:r>
          </w:p>
          <w:p w:rsidR="00522D2A" w:rsidRPr="00480CB5" w:rsidRDefault="00522D2A" w:rsidP="004048D3">
            <w:pPr>
              <w:pStyle w:val="Default"/>
              <w:rPr>
                <w:color w:val="auto"/>
              </w:rPr>
            </w:pPr>
            <w:r w:rsidRPr="00480CB5">
              <w:rPr>
                <w:color w:val="auto"/>
              </w:rPr>
              <w:t>Pakruojo Juozo Pakalnio mu</w:t>
            </w:r>
            <w:r w:rsidR="00ED3A99" w:rsidRPr="00480CB5">
              <w:rPr>
                <w:color w:val="auto"/>
              </w:rPr>
              <w:t>zikos mokyklos direktoriaus 2021</w:t>
            </w:r>
            <w:r w:rsidRPr="00480CB5">
              <w:rPr>
                <w:color w:val="auto"/>
              </w:rPr>
              <w:t xml:space="preserve"> m.</w:t>
            </w:r>
            <w:r w:rsidR="004048D3">
              <w:rPr>
                <w:color w:val="auto"/>
              </w:rPr>
              <w:t xml:space="preserve"> vasario 2</w:t>
            </w:r>
            <w:r w:rsidRPr="00480CB5">
              <w:rPr>
                <w:color w:val="auto"/>
              </w:rPr>
              <w:t xml:space="preserve"> d. įsakymu </w:t>
            </w:r>
            <w:r w:rsidR="00BE7A91" w:rsidRPr="00480CB5">
              <w:rPr>
                <w:color w:val="auto"/>
              </w:rPr>
              <w:t xml:space="preserve">  </w:t>
            </w:r>
            <w:r w:rsidRPr="00480CB5">
              <w:rPr>
                <w:color w:val="auto"/>
              </w:rPr>
              <w:t xml:space="preserve">Nr. V- </w:t>
            </w:r>
            <w:r w:rsidR="004048D3">
              <w:rPr>
                <w:color w:val="auto"/>
              </w:rPr>
              <w:t>37</w:t>
            </w:r>
          </w:p>
        </w:tc>
      </w:tr>
    </w:tbl>
    <w:p w:rsidR="00522D2A" w:rsidRPr="00480CB5" w:rsidRDefault="00522D2A" w:rsidP="00522D2A">
      <w:pPr>
        <w:pStyle w:val="Default"/>
      </w:pPr>
    </w:p>
    <w:p w:rsidR="00522D2A" w:rsidRPr="00480CB5" w:rsidRDefault="00522D2A" w:rsidP="00522D2A">
      <w:pPr>
        <w:pStyle w:val="Default"/>
        <w:jc w:val="center"/>
      </w:pPr>
      <w:r w:rsidRPr="00480CB5">
        <w:rPr>
          <w:b/>
          <w:bCs/>
        </w:rPr>
        <w:t>PAKRUOJO JUOZO PAKALNIO MUZIKOS MOKYKLOS</w:t>
      </w:r>
    </w:p>
    <w:p w:rsidR="00522D2A" w:rsidRPr="00480CB5" w:rsidRDefault="00ED3A99" w:rsidP="00522D2A">
      <w:pPr>
        <w:pStyle w:val="Default"/>
        <w:jc w:val="center"/>
        <w:rPr>
          <w:b/>
          <w:bCs/>
        </w:rPr>
      </w:pPr>
      <w:r w:rsidRPr="00480CB5">
        <w:rPr>
          <w:b/>
          <w:bCs/>
        </w:rPr>
        <w:t>2021</w:t>
      </w:r>
      <w:r w:rsidR="00522D2A" w:rsidRPr="00480CB5">
        <w:rPr>
          <w:b/>
          <w:bCs/>
        </w:rPr>
        <w:t xml:space="preserve"> METŲ VEIKLOS PLANAS</w:t>
      </w:r>
    </w:p>
    <w:p w:rsidR="0002469E" w:rsidRPr="00480CB5" w:rsidRDefault="0002469E" w:rsidP="00522D2A">
      <w:pPr>
        <w:pStyle w:val="Default"/>
        <w:jc w:val="center"/>
        <w:rPr>
          <w:b/>
          <w:bCs/>
        </w:rPr>
      </w:pPr>
    </w:p>
    <w:p w:rsidR="00522D2A" w:rsidRPr="00480CB5" w:rsidRDefault="00522D2A" w:rsidP="0002469E">
      <w:pPr>
        <w:pStyle w:val="Default"/>
        <w:jc w:val="center"/>
      </w:pPr>
      <w:r w:rsidRPr="00480CB5">
        <w:rPr>
          <w:b/>
          <w:bCs/>
        </w:rPr>
        <w:t>I. BENDROSIOS NUOSTATOS</w:t>
      </w:r>
    </w:p>
    <w:p w:rsidR="00522D2A" w:rsidRPr="00480CB5" w:rsidRDefault="00522D2A" w:rsidP="00522D2A">
      <w:pPr>
        <w:pStyle w:val="Default"/>
        <w:jc w:val="both"/>
      </w:pPr>
      <w:r w:rsidRPr="00480CB5">
        <w:tab/>
        <w:t>1. Pakruojo Juozo Pakalnio muzi</w:t>
      </w:r>
      <w:r w:rsidR="00ED3A99" w:rsidRPr="00480CB5">
        <w:t>kos mokyklos veiklos planas 2021</w:t>
      </w:r>
      <w:r w:rsidRPr="00480CB5">
        <w:t xml:space="preserve"> metams (toliau – planas), atsižvelgus į strateginį įstaigos planą, </w:t>
      </w:r>
      <w:r w:rsidR="00ED3A99" w:rsidRPr="00480CB5">
        <w:t>mokyklos įsivertinimo ir išorės vertinimo išvadas</w:t>
      </w:r>
      <w:r w:rsidRPr="00480CB5">
        <w:t xml:space="preserve">, nustato metinius įstaigos tikslus bei uždavinius, apibrėžia prioritetus ir priemones uždaviniams vykdyti. </w:t>
      </w:r>
    </w:p>
    <w:p w:rsidR="00522D2A" w:rsidRPr="00480CB5" w:rsidRDefault="00522D2A" w:rsidP="00522D2A">
      <w:pPr>
        <w:pStyle w:val="Default"/>
        <w:jc w:val="both"/>
      </w:pPr>
      <w:r w:rsidRPr="00480CB5">
        <w:tab/>
        <w:t>2. Planu siekiama, įgyvendinant valstybinę švietimo politiką, užtikrinti gyventojams aukštą švietimo paslaugų kokybę ir prieinamumą</w:t>
      </w:r>
      <w:r w:rsidR="00ED3A99" w:rsidRPr="00480CB5">
        <w:t>, t</w:t>
      </w:r>
      <w:r w:rsidRPr="00480CB5">
        <w:t xml:space="preserve">enkinti Pakruojo rajono gyventojų muzikinio meninio ugdymosi poreikius, racionaliai, taupiai ir tikslingai naudoti švietimui skirtus išteklius. </w:t>
      </w:r>
    </w:p>
    <w:p w:rsidR="00522D2A" w:rsidRPr="00480CB5" w:rsidRDefault="00522D2A" w:rsidP="00522D2A">
      <w:pPr>
        <w:pStyle w:val="Default"/>
        <w:jc w:val="both"/>
      </w:pPr>
      <w:r w:rsidRPr="00480CB5">
        <w:tab/>
        <w:t xml:space="preserve">3. Planą įgyvendins Pakruojo Juozo Pakalnio muzikos mokyklos administracija, mokytojai ir kiti pedagoginiame procese dalyvaujantys specialistai, nepedagoginiai darbuotojai, ugdytiniai ir jų tėvai. </w:t>
      </w:r>
    </w:p>
    <w:p w:rsidR="00522D2A" w:rsidRPr="00480CB5" w:rsidRDefault="00522D2A" w:rsidP="00522D2A">
      <w:pPr>
        <w:pStyle w:val="Default"/>
      </w:pPr>
    </w:p>
    <w:p w:rsidR="00522D2A" w:rsidRPr="00480CB5" w:rsidRDefault="00ED3A99" w:rsidP="00522D2A">
      <w:pPr>
        <w:ind w:right="-81"/>
        <w:jc w:val="center"/>
        <w:rPr>
          <w:b/>
          <w:bCs/>
          <w:sz w:val="24"/>
          <w:szCs w:val="24"/>
          <w:lang w:val="lt-LT"/>
        </w:rPr>
      </w:pPr>
      <w:r w:rsidRPr="00480CB5">
        <w:rPr>
          <w:b/>
          <w:bCs/>
          <w:sz w:val="24"/>
          <w:szCs w:val="24"/>
          <w:lang w:val="lt-LT"/>
        </w:rPr>
        <w:t>II. 2020</w:t>
      </w:r>
      <w:r w:rsidR="00522D2A" w:rsidRPr="00480CB5">
        <w:rPr>
          <w:b/>
          <w:bCs/>
          <w:sz w:val="24"/>
          <w:szCs w:val="24"/>
          <w:lang w:val="lt-LT"/>
        </w:rPr>
        <w:t xml:space="preserve"> </w:t>
      </w:r>
      <w:r w:rsidR="008E0281" w:rsidRPr="00480CB5">
        <w:rPr>
          <w:b/>
          <w:bCs/>
          <w:sz w:val="24"/>
          <w:szCs w:val="24"/>
          <w:lang w:val="lt-LT"/>
        </w:rPr>
        <w:t>m.</w:t>
      </w:r>
      <w:r w:rsidR="00522D2A" w:rsidRPr="00480CB5">
        <w:rPr>
          <w:b/>
          <w:bCs/>
          <w:sz w:val="24"/>
          <w:szCs w:val="24"/>
          <w:lang w:val="lt-LT"/>
        </w:rPr>
        <w:t xml:space="preserve"> VEIKLOS ANALIZĖ</w:t>
      </w:r>
    </w:p>
    <w:p w:rsidR="006576FE" w:rsidRPr="00480CB5" w:rsidRDefault="006576FE" w:rsidP="006576FE">
      <w:pPr>
        <w:jc w:val="both"/>
        <w:rPr>
          <w:bCs/>
          <w:sz w:val="24"/>
          <w:szCs w:val="24"/>
          <w:lang w:val="lt-LT" w:eastAsia="lt-LT"/>
        </w:rPr>
      </w:pPr>
      <w:bookmarkStart w:id="0" w:name="_Toc381605680"/>
      <w:r w:rsidRPr="00480CB5">
        <w:rPr>
          <w:bCs/>
          <w:sz w:val="24"/>
          <w:szCs w:val="24"/>
          <w:lang w:val="lt-LT" w:eastAsia="lt-LT"/>
        </w:rPr>
        <w:t xml:space="preserve">                2020 m. pabaigoje Pakruojo Juozo Pakalnio muzikos mokykloje dirbo 30 darbuotojų: </w:t>
      </w:r>
    </w:p>
    <w:p w:rsidR="006576FE" w:rsidRPr="00480CB5" w:rsidRDefault="006576FE" w:rsidP="006576FE">
      <w:pPr>
        <w:numPr>
          <w:ilvl w:val="1"/>
          <w:numId w:val="32"/>
        </w:numPr>
        <w:jc w:val="both"/>
        <w:rPr>
          <w:bCs/>
          <w:sz w:val="24"/>
          <w:szCs w:val="24"/>
          <w:lang w:val="lt-LT" w:eastAsia="lt-LT"/>
        </w:rPr>
      </w:pPr>
      <w:r w:rsidRPr="00480CB5">
        <w:rPr>
          <w:bCs/>
          <w:sz w:val="24"/>
          <w:szCs w:val="24"/>
          <w:lang w:val="lt-LT" w:eastAsia="lt-LT"/>
        </w:rPr>
        <w:t>3 administracijos darbuotojai: direktorė, sekretorė, ūkvedė;</w:t>
      </w:r>
    </w:p>
    <w:p w:rsidR="006576FE" w:rsidRPr="00480CB5" w:rsidRDefault="006576FE" w:rsidP="006576FE">
      <w:pPr>
        <w:numPr>
          <w:ilvl w:val="1"/>
          <w:numId w:val="32"/>
        </w:numPr>
        <w:jc w:val="both"/>
        <w:rPr>
          <w:bCs/>
          <w:sz w:val="24"/>
          <w:szCs w:val="24"/>
          <w:lang w:val="lt-LT" w:eastAsia="lt-LT"/>
        </w:rPr>
      </w:pPr>
      <w:r w:rsidRPr="00480CB5">
        <w:rPr>
          <w:bCs/>
          <w:sz w:val="24"/>
          <w:szCs w:val="24"/>
          <w:lang w:val="lt-LT" w:eastAsia="lt-LT"/>
        </w:rPr>
        <w:t>20 mokytojų (7 iš jų nepilnu krūviu);</w:t>
      </w:r>
    </w:p>
    <w:p w:rsidR="006576FE" w:rsidRPr="00480CB5" w:rsidRDefault="006576FE" w:rsidP="006576FE">
      <w:pPr>
        <w:numPr>
          <w:ilvl w:val="1"/>
          <w:numId w:val="32"/>
        </w:numPr>
        <w:jc w:val="both"/>
        <w:rPr>
          <w:bCs/>
          <w:sz w:val="24"/>
          <w:szCs w:val="24"/>
          <w:lang w:val="lt-LT" w:eastAsia="lt-LT"/>
        </w:rPr>
      </w:pPr>
      <w:r w:rsidRPr="00480CB5">
        <w:rPr>
          <w:bCs/>
          <w:sz w:val="24"/>
          <w:szCs w:val="24"/>
          <w:lang w:val="lt-LT" w:eastAsia="lt-LT"/>
        </w:rPr>
        <w:t>1 socialinis pedagogas ir 2 jaunimo darbuotojos (PAJC darbuotojai);</w:t>
      </w:r>
    </w:p>
    <w:p w:rsidR="006576FE" w:rsidRPr="00480CB5" w:rsidRDefault="006576FE" w:rsidP="006576FE">
      <w:pPr>
        <w:numPr>
          <w:ilvl w:val="1"/>
          <w:numId w:val="32"/>
        </w:numPr>
        <w:jc w:val="both"/>
        <w:rPr>
          <w:bCs/>
          <w:sz w:val="24"/>
          <w:szCs w:val="24"/>
          <w:lang w:val="lt-LT" w:eastAsia="lt-LT"/>
        </w:rPr>
      </w:pPr>
      <w:r w:rsidRPr="00480CB5">
        <w:rPr>
          <w:bCs/>
          <w:sz w:val="24"/>
          <w:szCs w:val="24"/>
          <w:lang w:val="lt-LT" w:eastAsia="lt-LT"/>
        </w:rPr>
        <w:t xml:space="preserve">4 aptarnaujančio personalo darbuotojai: 1 kiemsargis, 2 valytojos, 1 darbininkas.  </w:t>
      </w:r>
    </w:p>
    <w:p w:rsidR="006576FE" w:rsidRPr="00480CB5" w:rsidRDefault="006576FE" w:rsidP="006576FE">
      <w:pPr>
        <w:pStyle w:val="Sraopastraipa"/>
        <w:spacing w:line="276" w:lineRule="auto"/>
        <w:ind w:left="0" w:right="-81" w:firstLine="720"/>
        <w:jc w:val="both"/>
      </w:pPr>
      <w:r w:rsidRPr="00480CB5">
        <w:t xml:space="preserve">2020 m. mokyklos biudžetą sudarė 410652 </w:t>
      </w:r>
      <w:proofErr w:type="spellStart"/>
      <w:r w:rsidRPr="00480CB5">
        <w:t>Eur</w:t>
      </w:r>
      <w:proofErr w:type="spellEnd"/>
      <w:r w:rsidRPr="00480CB5">
        <w:t xml:space="preserve">., iš jų: rajono biudžeto lėšos- 334037 </w:t>
      </w:r>
      <w:proofErr w:type="spellStart"/>
      <w:r w:rsidRPr="00480CB5">
        <w:t>Eur</w:t>
      </w:r>
      <w:proofErr w:type="spellEnd"/>
      <w:r w:rsidRPr="00480CB5">
        <w:t xml:space="preserve">., tėvų lėšos- 17864 </w:t>
      </w:r>
      <w:proofErr w:type="spellStart"/>
      <w:r w:rsidRPr="00480CB5">
        <w:t>Eur</w:t>
      </w:r>
      <w:proofErr w:type="spellEnd"/>
      <w:r w:rsidRPr="00480CB5">
        <w:t xml:space="preserve">., mokymo lėšos- 32900 </w:t>
      </w:r>
      <w:proofErr w:type="spellStart"/>
      <w:r w:rsidRPr="00480CB5">
        <w:t>Eur</w:t>
      </w:r>
      <w:proofErr w:type="spellEnd"/>
      <w:r w:rsidRPr="00480CB5">
        <w:t xml:space="preserve">., valstybės biudžeto lėšos- 25851 </w:t>
      </w:r>
      <w:proofErr w:type="spellStart"/>
      <w:r w:rsidRPr="00480CB5">
        <w:t>Eur</w:t>
      </w:r>
      <w:proofErr w:type="spellEnd"/>
      <w:r w:rsidRPr="00480CB5">
        <w:t>.</w:t>
      </w:r>
    </w:p>
    <w:p w:rsidR="006576FE" w:rsidRPr="00480CB5" w:rsidRDefault="006576FE" w:rsidP="006576FE">
      <w:pPr>
        <w:ind w:right="-81" w:firstLine="851"/>
        <w:jc w:val="both"/>
        <w:rPr>
          <w:color w:val="FF0000"/>
          <w:sz w:val="24"/>
          <w:szCs w:val="24"/>
          <w:lang w:val="lt-LT"/>
        </w:rPr>
      </w:pPr>
      <w:r w:rsidRPr="00480CB5">
        <w:rPr>
          <w:sz w:val="24"/>
          <w:szCs w:val="24"/>
          <w:lang w:val="lt-LT"/>
        </w:rPr>
        <w:t xml:space="preserve">Mokykloje pagal muzikinio ugdymo programas mokėsi 150 ugdytinių - 39 berniukai (26 proc.) ir 121 mergaitė (74 proc.). Mokinių skaičius įvairių instrumentų klasėse: fortepijono - 63, kanklių - 10, akordeono - 12, smuiko - 14, fleitos - 6, trimito - 7, saksofono - 11, gitaros - 16, mušamųjų- 3, vokalo 2, ankstyvojo ugdymo- 5. Iš šių mokinių pagal mėgėjų programas mokėsi - 21, kryptingo muzikinio ugdymo- 8 mokiniai. Mokiniams sudarytos sąlygos muzikuoti ir tobulinti </w:t>
      </w:r>
      <w:proofErr w:type="spellStart"/>
      <w:r w:rsidRPr="00480CB5">
        <w:rPr>
          <w:sz w:val="24"/>
          <w:szCs w:val="24"/>
          <w:lang w:val="lt-LT"/>
        </w:rPr>
        <w:t>ansamblinio</w:t>
      </w:r>
      <w:proofErr w:type="spellEnd"/>
      <w:r w:rsidRPr="00480CB5">
        <w:rPr>
          <w:sz w:val="24"/>
          <w:szCs w:val="24"/>
          <w:lang w:val="lt-LT"/>
        </w:rPr>
        <w:t xml:space="preserve"> grojimo įgūdžius šiuose mokomuosiuose meniniuose kolektyvuose: jaunučių chore, pučiamųjų instrumentų, smuikininkų, gitaristų ansambliuose, fortepijoniniuose duetuose. Neformaliojo švietimo kolektyvus (vaikinų ansamblį ir mažųjų ansamblį „Šypsenėlės“ lankė 25 mokiniai. </w:t>
      </w:r>
    </w:p>
    <w:p w:rsidR="006576FE" w:rsidRPr="00480CB5" w:rsidRDefault="006576FE" w:rsidP="006576FE">
      <w:pPr>
        <w:jc w:val="both"/>
        <w:rPr>
          <w:bCs/>
          <w:sz w:val="24"/>
          <w:szCs w:val="24"/>
          <w:lang w:val="lt-LT" w:eastAsia="lt-LT"/>
        </w:rPr>
      </w:pPr>
      <w:r w:rsidRPr="00480CB5">
        <w:rPr>
          <w:sz w:val="24"/>
          <w:szCs w:val="24"/>
          <w:lang w:val="lt-LT"/>
        </w:rPr>
        <w:t xml:space="preserve">        2020 m. mokyklą baigė 14 mokinių: 8 - fortepijono, 1- smuiko, 4 - akordeono, 1- kanklių  specialybes. 5 absolventai pasiliko mokykloje tobulinti muzikavimo įgūdžius pagal kryptingo ugdymo programą. Viena smuiko 4 klasės mokinė sėkmingai įstojo į nacionalinę M. K. Čiurlionio menų gimnaziją. Sudarant sąlygas mokytis muzikos įvairių gebėjimų vaikams, parengta specialiojo muzikinio ugdymo programa, pagal ją pradėjo mokytis viena mokinė.</w:t>
      </w:r>
      <w:r w:rsidRPr="00480CB5">
        <w:rPr>
          <w:bCs/>
          <w:sz w:val="24"/>
          <w:szCs w:val="24"/>
          <w:lang w:val="lt-LT" w:eastAsia="lt-LT"/>
        </w:rPr>
        <w:t xml:space="preserve"> </w:t>
      </w:r>
    </w:p>
    <w:p w:rsidR="006576FE" w:rsidRPr="00480CB5" w:rsidRDefault="006576FE" w:rsidP="006576FE">
      <w:pPr>
        <w:jc w:val="both"/>
        <w:rPr>
          <w:bCs/>
          <w:sz w:val="24"/>
          <w:szCs w:val="24"/>
          <w:lang w:val="lt-LT" w:eastAsia="lt-LT"/>
        </w:rPr>
      </w:pPr>
      <w:r w:rsidRPr="00480CB5">
        <w:rPr>
          <w:bCs/>
          <w:sz w:val="24"/>
          <w:szCs w:val="24"/>
          <w:lang w:val="lt-LT" w:eastAsia="lt-LT"/>
        </w:rPr>
        <w:t xml:space="preserve">         Pandemijos ir karantino sąlygomis  sustojo koncertinė veikla, neorganizuojami konkursai, festivaliai. Vis tik iki prasidedant karantinui mokiniai spėjo sudalyvauti trijuose koncertuose, 8 konkursuose ir festivaliuose, kuriuose lydėjo sėkmė: iškovoti 8 laureatų diplomai, pelnytos padėkos.           </w:t>
      </w:r>
    </w:p>
    <w:p w:rsidR="006576FE" w:rsidRPr="00480CB5" w:rsidRDefault="006576FE" w:rsidP="006576FE">
      <w:pPr>
        <w:jc w:val="both"/>
        <w:rPr>
          <w:bCs/>
          <w:sz w:val="24"/>
          <w:szCs w:val="24"/>
          <w:lang w:val="lt-LT" w:eastAsia="lt-LT"/>
        </w:rPr>
      </w:pPr>
      <w:r w:rsidRPr="00480CB5">
        <w:rPr>
          <w:bCs/>
          <w:sz w:val="24"/>
          <w:szCs w:val="24"/>
          <w:lang w:val="lt-LT" w:eastAsia="lt-LT"/>
        </w:rPr>
        <w:lastRenderedPageBreak/>
        <w:t xml:space="preserve">          </w:t>
      </w:r>
      <w:r w:rsidRPr="00480CB5">
        <w:rPr>
          <w:sz w:val="24"/>
          <w:szCs w:val="24"/>
          <w:lang w:val="lt-LT"/>
        </w:rPr>
        <w:t xml:space="preserve">Aktyviai veikė mokyklos padalinys- Pakruojo atviras jaunimo centras. Per 2020 m. jame užfiksuoti 1977 jaunuolių apsilankymai, bendras unikalių lankytojų skaičius-  253 , nuolatinių lankytojų skaičius- 41, vidutiniškas jaunuolių apsilankymas per dieną- 17. Jaunimo centrą lankė 17 mažiau galimybių turinčių, rizikos grupei priklausančių jaunuolių. Jaunimo centro lankytojai suorganizavo 22 įvykdytas veiklas, dalyvavo 16 kitų organizuotų renginių, 7-iuose jų </w:t>
      </w:r>
      <w:proofErr w:type="spellStart"/>
      <w:r w:rsidRPr="00480CB5">
        <w:rPr>
          <w:sz w:val="24"/>
          <w:szCs w:val="24"/>
          <w:lang w:val="lt-LT"/>
        </w:rPr>
        <w:t>savanoriavo</w:t>
      </w:r>
      <w:proofErr w:type="spellEnd"/>
      <w:r w:rsidRPr="00480CB5">
        <w:rPr>
          <w:sz w:val="24"/>
          <w:szCs w:val="24"/>
          <w:lang w:val="lt-LT"/>
        </w:rPr>
        <w:t>. Karantino metu vyko bendravimas ir susitikimai nuotoliniu būdu. Pakruojo atviras jaunimo centras vykdė mobilų darbą su jaunimu. Per metus įvyko 132 susitikimai su jaunuoliais iš 6 Pakruojo rajono vietovių, tame skaičiuje ir susitikimai nuotoliniu būdu karantino metu.  </w:t>
      </w:r>
    </w:p>
    <w:p w:rsidR="006576FE" w:rsidRPr="00480CB5" w:rsidRDefault="006576FE" w:rsidP="006576FE">
      <w:pPr>
        <w:jc w:val="both"/>
        <w:rPr>
          <w:b/>
          <w:sz w:val="24"/>
          <w:szCs w:val="24"/>
          <w:lang w:val="lt-LT"/>
        </w:rPr>
      </w:pPr>
      <w:r w:rsidRPr="00480CB5">
        <w:rPr>
          <w:bCs/>
          <w:sz w:val="24"/>
          <w:szCs w:val="24"/>
          <w:lang w:val="lt-LT" w:eastAsia="lt-LT"/>
        </w:rPr>
        <w:t xml:space="preserve">          2020 metų mokyklos v</w:t>
      </w:r>
      <w:r w:rsidRPr="00480CB5">
        <w:rPr>
          <w:b/>
          <w:sz w:val="24"/>
          <w:szCs w:val="24"/>
          <w:lang w:val="lt-LT"/>
        </w:rPr>
        <w:t xml:space="preserve">eiklos tikslas:  </w:t>
      </w:r>
      <w:r w:rsidRPr="00480CB5">
        <w:rPr>
          <w:sz w:val="24"/>
          <w:szCs w:val="24"/>
          <w:lang w:val="lt-LT"/>
        </w:rPr>
        <w:t>Mokinių pasiekimų gerinimas, s</w:t>
      </w:r>
      <w:r w:rsidRPr="00480CB5">
        <w:rPr>
          <w:sz w:val="24"/>
          <w:szCs w:val="24"/>
          <w:lang w:val="lt-LT" w:eastAsia="lt-LT"/>
        </w:rPr>
        <w:t>udarant sąlygas mokytojų profesiniam augimui ir bendradarbiavimui.</w:t>
      </w:r>
    </w:p>
    <w:p w:rsidR="006576FE" w:rsidRPr="00480CB5" w:rsidRDefault="006576FE" w:rsidP="006576FE">
      <w:pPr>
        <w:jc w:val="both"/>
        <w:rPr>
          <w:b/>
          <w:sz w:val="24"/>
          <w:szCs w:val="24"/>
          <w:lang w:val="lt-LT"/>
        </w:rPr>
      </w:pPr>
      <w:r w:rsidRPr="00480CB5">
        <w:rPr>
          <w:b/>
          <w:sz w:val="24"/>
          <w:szCs w:val="24"/>
          <w:lang w:val="lt-LT"/>
        </w:rPr>
        <w:t>Uždaviniai:</w:t>
      </w:r>
    </w:p>
    <w:p w:rsidR="006576FE" w:rsidRPr="00480CB5" w:rsidRDefault="006576FE" w:rsidP="006576FE">
      <w:pPr>
        <w:pStyle w:val="Sraopastraipa"/>
        <w:numPr>
          <w:ilvl w:val="0"/>
          <w:numId w:val="33"/>
        </w:numPr>
        <w:tabs>
          <w:tab w:val="left" w:pos="0"/>
          <w:tab w:val="left" w:pos="993"/>
        </w:tabs>
        <w:spacing w:line="276" w:lineRule="auto"/>
        <w:jc w:val="both"/>
      </w:pPr>
      <w:r w:rsidRPr="00480CB5">
        <w:t>Mokytojų profesinio augimo skatinimas</w:t>
      </w:r>
      <w:r w:rsidRPr="00480CB5">
        <w:rPr>
          <w:color w:val="FF0000"/>
        </w:rPr>
        <w:t>.</w:t>
      </w:r>
    </w:p>
    <w:p w:rsidR="006576FE" w:rsidRPr="00480CB5" w:rsidRDefault="006576FE" w:rsidP="006576FE">
      <w:pPr>
        <w:pStyle w:val="Sraopastraipa"/>
        <w:numPr>
          <w:ilvl w:val="0"/>
          <w:numId w:val="33"/>
        </w:numPr>
        <w:tabs>
          <w:tab w:val="left" w:pos="0"/>
          <w:tab w:val="left" w:pos="993"/>
        </w:tabs>
        <w:spacing w:line="276" w:lineRule="auto"/>
        <w:jc w:val="both"/>
      </w:pPr>
      <w:r w:rsidRPr="00480CB5">
        <w:t>Mokyklos ryšių plėtra.</w:t>
      </w:r>
    </w:p>
    <w:p w:rsidR="006576FE" w:rsidRPr="00480CB5" w:rsidRDefault="006576FE" w:rsidP="006576FE">
      <w:pPr>
        <w:jc w:val="both"/>
        <w:rPr>
          <w:sz w:val="24"/>
          <w:szCs w:val="24"/>
          <w:lang w:val="lt-LT"/>
        </w:rPr>
      </w:pPr>
      <w:r w:rsidRPr="00480CB5">
        <w:rPr>
          <w:sz w:val="24"/>
          <w:szCs w:val="24"/>
          <w:lang w:val="lt-LT"/>
        </w:rPr>
        <w:t xml:space="preserve">          Skatinant mokytojų profesinio aktyvumo augimą, mokykla dalyvavo LL3 projekte „Sąlygų mokytojo profesiniam augimui sudarymas“. Buvo parengtas mokyklos mokytojų profesinio augimo modelis. Jame numatytos įvairios priemonės: atvirų pamokų vedimas ir stebėjimas, mokytojų dalinimasis patirtimi, geros pamokos kriterijų nustatymas. Šios veiklos dėl karantino buvo vykdytos minimaliai, tačiau mokytojai žymiai patobulino savo informacinių technologijų naudojimo įgūdžius: išmoko dirbti su </w:t>
      </w:r>
      <w:proofErr w:type="spellStart"/>
      <w:r w:rsidRPr="00480CB5">
        <w:rPr>
          <w:sz w:val="24"/>
          <w:szCs w:val="24"/>
          <w:lang w:val="lt-LT"/>
        </w:rPr>
        <w:t>zoom</w:t>
      </w:r>
      <w:proofErr w:type="spellEnd"/>
      <w:r w:rsidRPr="00480CB5">
        <w:rPr>
          <w:sz w:val="24"/>
          <w:szCs w:val="24"/>
          <w:lang w:val="lt-LT"/>
        </w:rPr>
        <w:t xml:space="preserve">, </w:t>
      </w:r>
      <w:proofErr w:type="spellStart"/>
      <w:r w:rsidRPr="00480CB5">
        <w:rPr>
          <w:sz w:val="24"/>
          <w:szCs w:val="24"/>
          <w:lang w:val="lt-LT"/>
        </w:rPr>
        <w:t>messanger</w:t>
      </w:r>
      <w:proofErr w:type="spellEnd"/>
      <w:r w:rsidRPr="00480CB5">
        <w:rPr>
          <w:sz w:val="24"/>
          <w:szCs w:val="24"/>
          <w:lang w:val="lt-LT"/>
        </w:rPr>
        <w:t xml:space="preserve"> ir kitomis programomis, su kuriomis veda nuotolines pamokas. Mokykloje diegiamas TAMO dienynas, kas daugeliui mokytojų yra nemažas iššūkis. Suorganizuoti mokymai kaip naudotis šiuo dienynu, vyksta nuolatinės konsultacijos. Galutinis elektroninio dienyno įdiegimas bus baigtas antrajame mokslo metų pusmetyje. Mokytojai dalyvavo ir nuotoliniuose seminaruose, tobulino savo dalykines žinias. </w:t>
      </w:r>
      <w:r w:rsidRPr="00480CB5">
        <w:rPr>
          <w:bCs/>
          <w:sz w:val="24"/>
          <w:szCs w:val="24"/>
          <w:lang w:val="lt-LT" w:eastAsia="lt-LT"/>
        </w:rPr>
        <w:t>Per 2020 metus seminaruose, mokymuose ir kitokiuose kvalifikacijos kėlimo renginiuose bent kartą dalyvavo 82 procentai pedagogų. Mokykla dalyvauja Lyderių laiko projekte „Sąlygų mokytojų profesiniam augimui sudarymas“; šio projekto virtualiose stažuotėse Suomijoje ir Estijoje, įvairiuose mokymuose dalyvavo 12 pedagogų. Sukurtas mokyklos mokytojų profesinio tobulėjimo modelis tapo mokyklos veiklos plano dalimi.</w:t>
      </w:r>
    </w:p>
    <w:p w:rsidR="006576FE" w:rsidRPr="00480CB5" w:rsidRDefault="006576FE" w:rsidP="006576FE">
      <w:pPr>
        <w:jc w:val="both"/>
        <w:rPr>
          <w:bCs/>
          <w:sz w:val="24"/>
          <w:szCs w:val="24"/>
          <w:lang w:val="lt-LT" w:eastAsia="lt-LT"/>
        </w:rPr>
      </w:pPr>
      <w:r w:rsidRPr="00480CB5">
        <w:rPr>
          <w:bCs/>
          <w:sz w:val="24"/>
          <w:szCs w:val="24"/>
          <w:lang w:val="lt-LT" w:eastAsia="lt-LT"/>
        </w:rPr>
        <w:t xml:space="preserve">         Nors ir sudėtingomis sąlygomis vyko aktyvus bendravimas su muzikos, meno  mokyklomis ar kitomis institucijomis. Vyko nuoširdus bendradarbiavimas su Pakruojo kultūros centru Pakruojo </w:t>
      </w:r>
      <w:proofErr w:type="spellStart"/>
      <w:r w:rsidRPr="00480CB5">
        <w:rPr>
          <w:bCs/>
          <w:sz w:val="24"/>
          <w:szCs w:val="24"/>
          <w:lang w:val="lt-LT" w:eastAsia="lt-LT"/>
        </w:rPr>
        <w:t>Rotary</w:t>
      </w:r>
      <w:proofErr w:type="spellEnd"/>
      <w:r w:rsidRPr="00480CB5">
        <w:rPr>
          <w:bCs/>
          <w:sz w:val="24"/>
          <w:szCs w:val="24"/>
          <w:lang w:val="lt-LT" w:eastAsia="lt-LT"/>
        </w:rPr>
        <w:t xml:space="preserve"> klubu, Pakruojo J. Paukštelio biblioteka, Lietuvos muzikų rėmimo fondu. Sudarytos naujos  bendradarbiavimo sutartys su Joniškio Algimanto Raudonikio  meno mokykla, </w:t>
      </w:r>
      <w:proofErr w:type="spellStart"/>
      <w:r w:rsidRPr="00480CB5">
        <w:rPr>
          <w:bCs/>
          <w:sz w:val="24"/>
          <w:szCs w:val="24"/>
          <w:lang w:val="lt-LT" w:eastAsia="lt-LT"/>
        </w:rPr>
        <w:t>Guostagalio</w:t>
      </w:r>
      <w:proofErr w:type="spellEnd"/>
      <w:r w:rsidRPr="00480CB5">
        <w:rPr>
          <w:bCs/>
          <w:sz w:val="24"/>
          <w:szCs w:val="24"/>
          <w:lang w:val="lt-LT" w:eastAsia="lt-LT"/>
        </w:rPr>
        <w:t xml:space="preserve"> seniūnija, Pakruojo visuomenės sveikatos biuru, Lietuvos jaunimo organizacijų taryba, neformalia jaunimo grupe #</w:t>
      </w:r>
      <w:proofErr w:type="spellStart"/>
      <w:r w:rsidRPr="00480CB5">
        <w:rPr>
          <w:bCs/>
          <w:sz w:val="24"/>
          <w:szCs w:val="24"/>
          <w:lang w:val="lt-LT" w:eastAsia="lt-LT"/>
        </w:rPr>
        <w:t>NorBūtlauk</w:t>
      </w:r>
      <w:proofErr w:type="spellEnd"/>
      <w:r w:rsidRPr="00480CB5">
        <w:rPr>
          <w:bCs/>
          <w:sz w:val="24"/>
          <w:szCs w:val="24"/>
          <w:lang w:val="lt-LT" w:eastAsia="lt-LT"/>
        </w:rPr>
        <w:t xml:space="preserve">, Projektinės sutartys su Pakruojo kultūros centru, Linkuvos kultūros centru. Mokyklos AJC  vykdė 3 projektus, kuriuose dalyvavo Pakruojo  ir kitų rajonų mokiniai. Sudarytos sąlygos mokiniams dalyvauti konkursuose ir festivaliuose: iš mokyklos lėšų sumokėtas dalyvio mokestis, pasirūpinta nuvežimu. </w:t>
      </w:r>
    </w:p>
    <w:p w:rsidR="006576FE" w:rsidRPr="00480CB5" w:rsidRDefault="006576FE" w:rsidP="006576FE">
      <w:pPr>
        <w:jc w:val="both"/>
        <w:rPr>
          <w:bCs/>
          <w:sz w:val="24"/>
          <w:szCs w:val="24"/>
          <w:lang w:val="lt-LT" w:eastAsia="lt-LT"/>
        </w:rPr>
      </w:pPr>
      <w:r w:rsidRPr="00480CB5">
        <w:rPr>
          <w:bCs/>
          <w:sz w:val="24"/>
          <w:szCs w:val="24"/>
          <w:lang w:val="lt-LT" w:eastAsia="lt-LT"/>
        </w:rPr>
        <w:t xml:space="preserve">                    </w:t>
      </w:r>
    </w:p>
    <w:p w:rsidR="00522D2A" w:rsidRPr="00480CB5" w:rsidRDefault="006576FE" w:rsidP="006576FE">
      <w:pPr>
        <w:jc w:val="both"/>
        <w:rPr>
          <w:sz w:val="24"/>
          <w:szCs w:val="24"/>
          <w:lang w:val="lt-LT"/>
        </w:rPr>
      </w:pPr>
      <w:r w:rsidRPr="00480CB5">
        <w:rPr>
          <w:bCs/>
          <w:szCs w:val="24"/>
          <w:lang w:val="lt-LT" w:eastAsia="lt-LT"/>
        </w:rPr>
        <w:t xml:space="preserve">                </w:t>
      </w:r>
      <w:r w:rsidRPr="00480CB5">
        <w:rPr>
          <w:szCs w:val="24"/>
          <w:lang w:val="lt-LT" w:eastAsia="lt-LT"/>
        </w:rPr>
        <w:tab/>
      </w:r>
    </w:p>
    <w:p w:rsidR="00522D2A" w:rsidRPr="00480CB5" w:rsidRDefault="00522D2A" w:rsidP="00522D2A">
      <w:pPr>
        <w:pStyle w:val="Antrat1"/>
        <w:spacing w:before="0" w:after="0"/>
        <w:jc w:val="center"/>
        <w:rPr>
          <w:rFonts w:ascii="Times New Roman" w:hAnsi="Times New Roman" w:cs="Times New Roman"/>
          <w:sz w:val="24"/>
          <w:szCs w:val="24"/>
          <w:lang w:val="lt-LT"/>
        </w:rPr>
      </w:pPr>
      <w:r w:rsidRPr="00480CB5">
        <w:rPr>
          <w:rFonts w:ascii="Times New Roman" w:hAnsi="Times New Roman" w:cs="Times New Roman"/>
          <w:sz w:val="24"/>
          <w:szCs w:val="24"/>
          <w:lang w:val="lt-LT"/>
        </w:rPr>
        <w:t>III. MOKYKLOS VIZIJA</w:t>
      </w:r>
      <w:bookmarkEnd w:id="0"/>
    </w:p>
    <w:p w:rsidR="00522D2A" w:rsidRPr="00480CB5" w:rsidRDefault="00522D2A" w:rsidP="00522D2A">
      <w:pPr>
        <w:jc w:val="both"/>
        <w:rPr>
          <w:sz w:val="24"/>
          <w:szCs w:val="24"/>
          <w:lang w:val="lt-LT"/>
        </w:rPr>
      </w:pPr>
      <w:r w:rsidRPr="00480CB5">
        <w:rPr>
          <w:sz w:val="24"/>
          <w:szCs w:val="24"/>
          <w:lang w:val="lt-LT"/>
        </w:rPr>
        <w:tab/>
        <w:t xml:space="preserve">Pakruojo Juozo Pakalnio </w:t>
      </w:r>
      <w:r w:rsidRPr="00480CB5">
        <w:rPr>
          <w:b/>
          <w:sz w:val="24"/>
          <w:szCs w:val="24"/>
          <w:lang w:val="lt-LT"/>
        </w:rPr>
        <w:t>meno</w:t>
      </w:r>
      <w:r w:rsidRPr="00480CB5">
        <w:rPr>
          <w:sz w:val="24"/>
          <w:szCs w:val="24"/>
          <w:lang w:val="lt-LT"/>
        </w:rPr>
        <w:t xml:space="preserve"> mokykla - patrauklus muzikinės ir kitokios meninės kultūros židinys, skirtas Pakruojo rajono vaikams, vykdantis atvirąjį darbą su jaunimu, turintis brandžius meno kolektyvus, gerą materialinę bazę.</w:t>
      </w:r>
    </w:p>
    <w:p w:rsidR="00522D2A" w:rsidRPr="00480CB5" w:rsidRDefault="00522D2A" w:rsidP="00522D2A">
      <w:pPr>
        <w:jc w:val="both"/>
        <w:rPr>
          <w:sz w:val="24"/>
          <w:szCs w:val="24"/>
          <w:lang w:val="lt-LT"/>
        </w:rPr>
      </w:pPr>
    </w:p>
    <w:p w:rsidR="00522D2A" w:rsidRPr="00480CB5" w:rsidRDefault="00522D2A" w:rsidP="00522D2A">
      <w:pPr>
        <w:pStyle w:val="Antrat1"/>
        <w:spacing w:before="0" w:after="0"/>
        <w:jc w:val="center"/>
        <w:rPr>
          <w:rFonts w:ascii="Times New Roman" w:hAnsi="Times New Roman" w:cs="Times New Roman"/>
          <w:sz w:val="24"/>
          <w:szCs w:val="24"/>
          <w:lang w:val="lt-LT"/>
        </w:rPr>
      </w:pPr>
      <w:bookmarkStart w:id="1" w:name="_Toc381605682"/>
      <w:r w:rsidRPr="00480CB5">
        <w:rPr>
          <w:rFonts w:ascii="Times New Roman" w:hAnsi="Times New Roman" w:cs="Times New Roman"/>
          <w:sz w:val="24"/>
          <w:szCs w:val="24"/>
          <w:lang w:val="lt-LT"/>
        </w:rPr>
        <w:t>IV. MOKYKLOS MISIJA</w:t>
      </w:r>
      <w:bookmarkEnd w:id="1"/>
    </w:p>
    <w:p w:rsidR="00522D2A" w:rsidRPr="00480CB5" w:rsidRDefault="00522D2A" w:rsidP="00522D2A">
      <w:pPr>
        <w:jc w:val="both"/>
        <w:rPr>
          <w:sz w:val="24"/>
          <w:szCs w:val="24"/>
          <w:lang w:val="lt-LT"/>
        </w:rPr>
      </w:pPr>
      <w:r w:rsidRPr="00480CB5">
        <w:rPr>
          <w:sz w:val="24"/>
          <w:szCs w:val="24"/>
          <w:lang w:val="lt-LT"/>
        </w:rPr>
        <w:tab/>
        <w:t>Užtikrinti neformaliojo vaikų švietimo koncepcijoje apibrėžtų funkcijų, atsižvelgiant į moksleivių poreikius, interesus, gebėjimus ir aplinkos diktuojamas sąlygas, įgyvendinimą.</w:t>
      </w:r>
      <w:r w:rsidR="00982030" w:rsidRPr="00480CB5">
        <w:rPr>
          <w:sz w:val="24"/>
          <w:szCs w:val="24"/>
          <w:lang w:val="lt-LT"/>
        </w:rPr>
        <w:t xml:space="preserve"> </w:t>
      </w:r>
      <w:r w:rsidRPr="00480CB5">
        <w:rPr>
          <w:sz w:val="24"/>
          <w:szCs w:val="24"/>
          <w:lang w:val="lt-LT"/>
        </w:rPr>
        <w:t>Užtikrinti ugdymo tęstinumą, sudaryti sąlygas moksleiviams atskleisti kūrybines galias, įgyti asmeniniam, visuomeniniam ir profesiniam gyvenimui būtinas kompetencijas, pasiruošti studijoms aukštesnės pakopos meninio profilio mokymo įstaigose.</w:t>
      </w:r>
    </w:p>
    <w:p w:rsidR="00522D2A" w:rsidRPr="00480CB5" w:rsidRDefault="00522D2A" w:rsidP="00847200">
      <w:pPr>
        <w:pStyle w:val="Default"/>
        <w:jc w:val="both"/>
        <w:rPr>
          <w:color w:val="auto"/>
        </w:rPr>
      </w:pPr>
      <w:r w:rsidRPr="00480CB5">
        <w:lastRenderedPageBreak/>
        <w:tab/>
        <w:t>Gerinti jaunų žmonių laisvalaikio užimtumo kokybę, padėti stiprinti jaunimo motyvaciją įsitraukti į aktyvų visuomeninį gyvenimą, plėsti jaunų žmonių savirealizacijos galimybes taikant atviro darbo su jaunimu principus.</w:t>
      </w:r>
    </w:p>
    <w:p w:rsidR="00522D2A" w:rsidRPr="00480CB5" w:rsidRDefault="00522D2A" w:rsidP="00522D2A">
      <w:pPr>
        <w:pStyle w:val="Antrat1"/>
        <w:spacing w:before="0" w:after="0"/>
        <w:jc w:val="center"/>
        <w:rPr>
          <w:rFonts w:ascii="Times New Roman" w:hAnsi="Times New Roman" w:cs="Times New Roman"/>
          <w:sz w:val="24"/>
          <w:szCs w:val="24"/>
          <w:lang w:val="lt-LT"/>
        </w:rPr>
      </w:pPr>
      <w:r w:rsidRPr="00480CB5">
        <w:rPr>
          <w:rFonts w:ascii="Times New Roman" w:hAnsi="Times New Roman" w:cs="Times New Roman"/>
          <w:sz w:val="24"/>
          <w:szCs w:val="24"/>
          <w:lang w:val="lt-LT"/>
        </w:rPr>
        <w:t>V. FILOSOFIJA</w:t>
      </w:r>
    </w:p>
    <w:p w:rsidR="00522D2A" w:rsidRPr="00480CB5" w:rsidRDefault="00522D2A" w:rsidP="00847200">
      <w:pPr>
        <w:rPr>
          <w:rStyle w:val="Emfaz"/>
          <w:bCs/>
          <w:sz w:val="24"/>
          <w:szCs w:val="24"/>
          <w:lang w:val="lt-LT"/>
        </w:rPr>
      </w:pPr>
      <w:r w:rsidRPr="00480CB5">
        <w:rPr>
          <w:rStyle w:val="Grietas"/>
          <w:b w:val="0"/>
          <w:sz w:val="24"/>
          <w:szCs w:val="24"/>
          <w:lang w:val="lt-LT"/>
        </w:rPr>
        <w:t>Mokinys – ne indas, kurį reikia pripildyti, o fakelas, kurį reikia uždegt</w:t>
      </w:r>
      <w:r w:rsidR="00FF5B9E" w:rsidRPr="00480CB5">
        <w:rPr>
          <w:rStyle w:val="Grietas"/>
          <w:b w:val="0"/>
          <w:sz w:val="24"/>
          <w:szCs w:val="24"/>
          <w:lang w:val="lt-LT"/>
        </w:rPr>
        <w:t>i</w:t>
      </w:r>
      <w:r w:rsidRPr="00480CB5">
        <w:rPr>
          <w:rStyle w:val="Grietas"/>
          <w:b w:val="0"/>
          <w:sz w:val="24"/>
          <w:szCs w:val="24"/>
          <w:lang w:val="lt-LT"/>
        </w:rPr>
        <w:t xml:space="preserve"> . (</w:t>
      </w:r>
      <w:proofErr w:type="spellStart"/>
      <w:r w:rsidR="00847200" w:rsidRPr="00480CB5">
        <w:rPr>
          <w:rStyle w:val="Emfaz"/>
          <w:bCs/>
          <w:sz w:val="24"/>
          <w:szCs w:val="24"/>
          <w:lang w:val="lt-LT"/>
        </w:rPr>
        <w:t>Plutarchas</w:t>
      </w:r>
      <w:proofErr w:type="spellEnd"/>
      <w:r w:rsidR="00847200" w:rsidRPr="00480CB5">
        <w:rPr>
          <w:rStyle w:val="Emfaz"/>
          <w:bCs/>
          <w:sz w:val="24"/>
          <w:szCs w:val="24"/>
          <w:lang w:val="lt-LT"/>
        </w:rPr>
        <w:t>)</w:t>
      </w:r>
    </w:p>
    <w:p w:rsidR="00262FE6" w:rsidRPr="00480CB5" w:rsidRDefault="00262FE6" w:rsidP="00847200">
      <w:pPr>
        <w:rPr>
          <w:bCs/>
          <w:i/>
          <w:iCs/>
          <w:sz w:val="24"/>
          <w:szCs w:val="24"/>
          <w:lang w:val="lt-LT"/>
        </w:rPr>
      </w:pPr>
    </w:p>
    <w:p w:rsidR="00522D2A" w:rsidRPr="00480CB5" w:rsidRDefault="002E2484" w:rsidP="00522D2A">
      <w:pPr>
        <w:jc w:val="center"/>
        <w:rPr>
          <w:b/>
          <w:sz w:val="24"/>
          <w:szCs w:val="24"/>
          <w:lang w:val="lt-LT"/>
        </w:rPr>
      </w:pPr>
      <w:r w:rsidRPr="00480CB5">
        <w:rPr>
          <w:b/>
          <w:sz w:val="24"/>
          <w:szCs w:val="24"/>
          <w:lang w:val="lt-LT"/>
        </w:rPr>
        <w:t>VI</w:t>
      </w:r>
      <w:r w:rsidR="006576FE" w:rsidRPr="00480CB5">
        <w:rPr>
          <w:b/>
          <w:sz w:val="24"/>
          <w:szCs w:val="24"/>
          <w:lang w:val="lt-LT"/>
        </w:rPr>
        <w:t>. 2021</w:t>
      </w:r>
      <w:r w:rsidR="00522D2A" w:rsidRPr="00480CB5">
        <w:rPr>
          <w:b/>
          <w:sz w:val="24"/>
          <w:szCs w:val="24"/>
          <w:lang w:val="lt-LT"/>
        </w:rPr>
        <w:t xml:space="preserve"> METŲ MOKYKLOS VEIKLOS</w:t>
      </w:r>
      <w:r w:rsidR="00B25D06" w:rsidRPr="00480CB5">
        <w:rPr>
          <w:b/>
          <w:sz w:val="24"/>
          <w:szCs w:val="24"/>
          <w:lang w:val="lt-LT"/>
        </w:rPr>
        <w:t xml:space="preserve"> TIKSLAI, UŽDAVINIAI, PRIEMONĖS</w:t>
      </w:r>
    </w:p>
    <w:p w:rsidR="00847200" w:rsidRPr="00480CB5" w:rsidRDefault="00847200" w:rsidP="00522D2A">
      <w:pPr>
        <w:jc w:val="center"/>
        <w:rPr>
          <w:b/>
          <w:sz w:val="24"/>
          <w:szCs w:val="24"/>
          <w:lang w:val="lt-LT"/>
        </w:rPr>
      </w:pPr>
    </w:p>
    <w:p w:rsidR="005079BE" w:rsidRPr="00480CB5" w:rsidRDefault="00522D2A" w:rsidP="008278CD">
      <w:pPr>
        <w:jc w:val="both"/>
        <w:rPr>
          <w:b/>
          <w:sz w:val="24"/>
          <w:szCs w:val="24"/>
          <w:lang w:val="lt-LT"/>
        </w:rPr>
      </w:pPr>
      <w:r w:rsidRPr="00480CB5">
        <w:rPr>
          <w:b/>
          <w:sz w:val="24"/>
          <w:szCs w:val="24"/>
          <w:lang w:val="lt-LT"/>
        </w:rPr>
        <w:t xml:space="preserve">Veiklos tikslas:  </w:t>
      </w:r>
      <w:r w:rsidR="001B76C3" w:rsidRPr="00480CB5">
        <w:rPr>
          <w:spacing w:val="0"/>
          <w:position w:val="0"/>
          <w:sz w:val="24"/>
          <w:szCs w:val="24"/>
          <w:lang w:val="lt-LT" w:eastAsia="lt-LT"/>
        </w:rPr>
        <w:t>Ugdymo pasiekimų ir pažangos grįžtamojo ryšio stiprinimas.</w:t>
      </w:r>
    </w:p>
    <w:p w:rsidR="001B76C3" w:rsidRPr="00480CB5" w:rsidRDefault="00522D2A" w:rsidP="001B76C3">
      <w:pPr>
        <w:pStyle w:val="Sraopastraipa"/>
      </w:pPr>
      <w:r w:rsidRPr="00480CB5">
        <w:rPr>
          <w:b/>
        </w:rPr>
        <w:t>Uždaviniai:</w:t>
      </w:r>
      <w:r w:rsidR="001B76C3" w:rsidRPr="00480CB5">
        <w:t xml:space="preserve"> </w:t>
      </w:r>
    </w:p>
    <w:p w:rsidR="00932852" w:rsidRPr="00480CB5" w:rsidRDefault="00932852" w:rsidP="00932852">
      <w:pPr>
        <w:rPr>
          <w:sz w:val="24"/>
          <w:szCs w:val="24"/>
          <w:lang w:val="lt-LT"/>
        </w:rPr>
      </w:pPr>
      <w:r w:rsidRPr="00480CB5">
        <w:rPr>
          <w:sz w:val="24"/>
          <w:szCs w:val="24"/>
          <w:lang w:val="lt-LT"/>
        </w:rPr>
        <w:t xml:space="preserve">1. Ugdymo pasiekimų ir pažangos grįžtamojo ryšio stiprinimas </w:t>
      </w:r>
    </w:p>
    <w:p w:rsidR="00932852" w:rsidRPr="00480CB5" w:rsidRDefault="00932852" w:rsidP="00932852">
      <w:pPr>
        <w:rPr>
          <w:sz w:val="24"/>
          <w:szCs w:val="24"/>
          <w:lang w:val="lt-LT"/>
        </w:rPr>
      </w:pPr>
      <w:r w:rsidRPr="00480CB5">
        <w:rPr>
          <w:sz w:val="24"/>
          <w:szCs w:val="24"/>
          <w:lang w:val="lt-LT"/>
        </w:rPr>
        <w:t>2. Mokytojų profesinio tobulėjimo modelio atnaujinimas</w:t>
      </w:r>
    </w:p>
    <w:p w:rsidR="00932852" w:rsidRPr="00480CB5" w:rsidRDefault="00932852" w:rsidP="00932852">
      <w:pPr>
        <w:rPr>
          <w:sz w:val="24"/>
          <w:szCs w:val="24"/>
          <w:lang w:val="lt-LT"/>
        </w:rPr>
      </w:pPr>
      <w:r w:rsidRPr="00480CB5">
        <w:rPr>
          <w:sz w:val="24"/>
          <w:szCs w:val="24"/>
          <w:lang w:val="lt-LT"/>
        </w:rPr>
        <w:t>3. Ugdymo programų ir ugdymo plano atnaujinimas</w:t>
      </w:r>
    </w:p>
    <w:p w:rsidR="00932852" w:rsidRDefault="00932852" w:rsidP="00932852">
      <w:pPr>
        <w:rPr>
          <w:sz w:val="24"/>
          <w:szCs w:val="24"/>
          <w:lang w:val="lt-LT"/>
        </w:rPr>
      </w:pPr>
      <w:r w:rsidRPr="00480CB5">
        <w:rPr>
          <w:sz w:val="24"/>
          <w:szCs w:val="24"/>
          <w:lang w:val="lt-LT"/>
        </w:rPr>
        <w:t>4. Tėvų įtraukimas į vaikų ugdymą ir mokyklos veiklų planavimą</w:t>
      </w:r>
    </w:p>
    <w:p w:rsidR="002314E0" w:rsidRPr="00480CB5" w:rsidRDefault="002314E0" w:rsidP="00932852">
      <w:pPr>
        <w:rPr>
          <w:sz w:val="24"/>
          <w:szCs w:val="24"/>
          <w:lang w:val="lt-L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7"/>
        <w:gridCol w:w="3543"/>
        <w:gridCol w:w="2552"/>
      </w:tblGrid>
      <w:tr w:rsidR="005E5EF9" w:rsidRPr="00480CB5" w:rsidTr="00A907F2">
        <w:tc>
          <w:tcPr>
            <w:tcW w:w="1701" w:type="dxa"/>
            <w:tcBorders>
              <w:top w:val="single" w:sz="4" w:space="0" w:color="auto"/>
              <w:left w:val="single" w:sz="4" w:space="0" w:color="auto"/>
              <w:bottom w:val="single" w:sz="4" w:space="0" w:color="auto"/>
              <w:right w:val="single" w:sz="4" w:space="0" w:color="auto"/>
            </w:tcBorders>
          </w:tcPr>
          <w:p w:rsidR="005E5EF9" w:rsidRPr="00480CB5" w:rsidRDefault="005E5EF9" w:rsidP="005E5EF9">
            <w:pPr>
              <w:rPr>
                <w:b/>
                <w:sz w:val="24"/>
                <w:szCs w:val="24"/>
                <w:lang w:val="lt-LT" w:eastAsia="lt-LT"/>
              </w:rPr>
            </w:pPr>
            <w:r w:rsidRPr="00480CB5">
              <w:rPr>
                <w:b/>
                <w:sz w:val="24"/>
                <w:szCs w:val="24"/>
                <w:lang w:val="lt-LT" w:eastAsia="lt-LT"/>
              </w:rPr>
              <w:t>Uždaviniai</w:t>
            </w:r>
          </w:p>
        </w:tc>
        <w:tc>
          <w:tcPr>
            <w:tcW w:w="2127" w:type="dxa"/>
            <w:tcBorders>
              <w:top w:val="single" w:sz="4" w:space="0" w:color="auto"/>
              <w:left w:val="single" w:sz="4" w:space="0" w:color="auto"/>
              <w:bottom w:val="single" w:sz="4" w:space="0" w:color="auto"/>
              <w:right w:val="single" w:sz="4" w:space="0" w:color="auto"/>
            </w:tcBorders>
          </w:tcPr>
          <w:p w:rsidR="005E5EF9" w:rsidRPr="00480CB5" w:rsidRDefault="005E5EF9" w:rsidP="005E5EF9">
            <w:pPr>
              <w:rPr>
                <w:b/>
                <w:sz w:val="24"/>
                <w:szCs w:val="24"/>
                <w:lang w:val="lt-LT"/>
              </w:rPr>
            </w:pPr>
            <w:r w:rsidRPr="00480CB5">
              <w:rPr>
                <w:b/>
                <w:sz w:val="24"/>
                <w:szCs w:val="24"/>
                <w:lang w:val="lt-LT"/>
              </w:rPr>
              <w:t>Siektini rezultatai</w:t>
            </w:r>
          </w:p>
        </w:tc>
        <w:tc>
          <w:tcPr>
            <w:tcW w:w="3543" w:type="dxa"/>
            <w:tcBorders>
              <w:top w:val="single" w:sz="4" w:space="0" w:color="auto"/>
              <w:left w:val="single" w:sz="4" w:space="0" w:color="auto"/>
              <w:bottom w:val="single" w:sz="4" w:space="0" w:color="auto"/>
              <w:right w:val="single" w:sz="4" w:space="0" w:color="auto"/>
            </w:tcBorders>
          </w:tcPr>
          <w:p w:rsidR="005E5EF9" w:rsidRPr="00480CB5" w:rsidRDefault="005E5EF9" w:rsidP="005E5EF9">
            <w:pPr>
              <w:rPr>
                <w:b/>
                <w:sz w:val="24"/>
                <w:szCs w:val="24"/>
                <w:lang w:val="lt-LT"/>
              </w:rPr>
            </w:pPr>
            <w:r w:rsidRPr="00480CB5">
              <w:rPr>
                <w:b/>
                <w:sz w:val="24"/>
                <w:szCs w:val="24"/>
                <w:lang w:val="lt-LT"/>
              </w:rPr>
              <w:t>Priemonės</w:t>
            </w:r>
          </w:p>
        </w:tc>
        <w:tc>
          <w:tcPr>
            <w:tcW w:w="2552" w:type="dxa"/>
            <w:tcBorders>
              <w:top w:val="single" w:sz="4" w:space="0" w:color="auto"/>
              <w:left w:val="single" w:sz="4" w:space="0" w:color="auto"/>
              <w:bottom w:val="single" w:sz="4" w:space="0" w:color="auto"/>
              <w:right w:val="single" w:sz="4" w:space="0" w:color="auto"/>
            </w:tcBorders>
          </w:tcPr>
          <w:p w:rsidR="005E5EF9" w:rsidRPr="00480CB5" w:rsidRDefault="005E5EF9" w:rsidP="005E5EF9">
            <w:pPr>
              <w:rPr>
                <w:b/>
                <w:sz w:val="24"/>
                <w:szCs w:val="24"/>
                <w:lang w:val="lt-LT"/>
              </w:rPr>
            </w:pPr>
            <w:r w:rsidRPr="00480CB5">
              <w:rPr>
                <w:b/>
                <w:sz w:val="24"/>
                <w:szCs w:val="24"/>
                <w:lang w:val="lt-LT"/>
              </w:rPr>
              <w:t xml:space="preserve">Rezultatų vertinimo rodikliai </w:t>
            </w:r>
          </w:p>
        </w:tc>
      </w:tr>
      <w:tr w:rsidR="005E5EF9" w:rsidRPr="00480CB5" w:rsidTr="00A907F2">
        <w:trPr>
          <w:trHeight w:val="321"/>
        </w:trPr>
        <w:tc>
          <w:tcPr>
            <w:tcW w:w="1701" w:type="dxa"/>
            <w:vMerge w:val="restart"/>
            <w:tcBorders>
              <w:top w:val="single" w:sz="4" w:space="0" w:color="auto"/>
              <w:left w:val="single" w:sz="4" w:space="0" w:color="auto"/>
              <w:right w:val="single" w:sz="4" w:space="0" w:color="auto"/>
            </w:tcBorders>
            <w:hideMark/>
          </w:tcPr>
          <w:p w:rsidR="005E5EF9" w:rsidRPr="00480CB5" w:rsidRDefault="005E5EF9">
            <w:pPr>
              <w:rPr>
                <w:spacing w:val="0"/>
                <w:position w:val="0"/>
                <w:sz w:val="24"/>
                <w:szCs w:val="24"/>
                <w:lang w:val="lt-LT"/>
              </w:rPr>
            </w:pPr>
            <w:r w:rsidRPr="00480CB5">
              <w:rPr>
                <w:sz w:val="24"/>
                <w:szCs w:val="24"/>
                <w:lang w:val="lt-LT" w:eastAsia="lt-LT"/>
              </w:rPr>
              <w:t xml:space="preserve">1. Ugdymo pasiekimų ir pažangos grįžtamojo ryšio stiprinimas </w:t>
            </w:r>
          </w:p>
        </w:tc>
        <w:tc>
          <w:tcPr>
            <w:tcW w:w="2127" w:type="dxa"/>
            <w:vMerge w:val="restart"/>
            <w:tcBorders>
              <w:top w:val="single" w:sz="4" w:space="0" w:color="auto"/>
              <w:left w:val="single" w:sz="4" w:space="0" w:color="auto"/>
              <w:right w:val="single" w:sz="4" w:space="0" w:color="auto"/>
            </w:tcBorders>
            <w:hideMark/>
          </w:tcPr>
          <w:p w:rsidR="005E5EF9" w:rsidRPr="00480CB5" w:rsidRDefault="005E5EF9">
            <w:pPr>
              <w:pStyle w:val="Default"/>
              <w:rPr>
                <w:color w:val="auto"/>
              </w:rPr>
            </w:pPr>
            <w:r w:rsidRPr="00480CB5">
              <w:t xml:space="preserve">Kuriama mokinio pasiekimų ir pažangos, asmenybės </w:t>
            </w:r>
            <w:proofErr w:type="spellStart"/>
            <w:r w:rsidRPr="00480CB5">
              <w:t>ūgties</w:t>
            </w:r>
            <w:proofErr w:type="spellEnd"/>
            <w:r w:rsidRPr="00480CB5">
              <w:t xml:space="preserve"> matavimo sistema bei grįžtamojo ryšio kultūra mokykloje.</w:t>
            </w:r>
          </w:p>
        </w:tc>
        <w:tc>
          <w:tcPr>
            <w:tcW w:w="3543" w:type="dxa"/>
            <w:tcBorders>
              <w:top w:val="single" w:sz="4" w:space="0" w:color="auto"/>
              <w:left w:val="single" w:sz="4" w:space="0" w:color="auto"/>
              <w:right w:val="single" w:sz="4" w:space="0" w:color="auto"/>
            </w:tcBorders>
          </w:tcPr>
          <w:p w:rsidR="005E5EF9" w:rsidRPr="00480CB5" w:rsidRDefault="00A907F2" w:rsidP="0085165E">
            <w:pPr>
              <w:spacing w:line="247" w:lineRule="auto"/>
              <w:rPr>
                <w:sz w:val="24"/>
                <w:szCs w:val="24"/>
                <w:lang w:val="lt-LT"/>
              </w:rPr>
            </w:pPr>
            <w:r w:rsidRPr="00480CB5">
              <w:rPr>
                <w:sz w:val="24"/>
                <w:szCs w:val="24"/>
                <w:lang w:val="lt-LT"/>
              </w:rPr>
              <w:t xml:space="preserve">Susitarimas dėl geros pamokos </w:t>
            </w:r>
            <w:r w:rsidR="0085165E">
              <w:rPr>
                <w:sz w:val="24"/>
                <w:szCs w:val="24"/>
                <w:lang w:val="lt-LT"/>
              </w:rPr>
              <w:t>„receptų“</w:t>
            </w:r>
            <w:r w:rsidRPr="00480CB5">
              <w:rPr>
                <w:sz w:val="24"/>
                <w:szCs w:val="24"/>
                <w:lang w:val="lt-LT"/>
              </w:rPr>
              <w:t xml:space="preserve"> </w:t>
            </w:r>
          </w:p>
        </w:tc>
        <w:tc>
          <w:tcPr>
            <w:tcW w:w="2552" w:type="dxa"/>
            <w:vMerge w:val="restart"/>
            <w:tcBorders>
              <w:top w:val="single" w:sz="4" w:space="0" w:color="auto"/>
              <w:left w:val="single" w:sz="4" w:space="0" w:color="auto"/>
              <w:right w:val="single" w:sz="4" w:space="0" w:color="auto"/>
            </w:tcBorders>
            <w:hideMark/>
          </w:tcPr>
          <w:p w:rsidR="005E5EF9" w:rsidRDefault="005E5EF9">
            <w:pPr>
              <w:spacing w:line="247" w:lineRule="auto"/>
              <w:rPr>
                <w:sz w:val="24"/>
                <w:szCs w:val="24"/>
                <w:lang w:val="lt-LT"/>
              </w:rPr>
            </w:pPr>
            <w:r w:rsidRPr="00480CB5">
              <w:rPr>
                <w:sz w:val="24"/>
                <w:szCs w:val="24"/>
                <w:lang w:val="lt-LT"/>
              </w:rPr>
              <w:t>Mokytojai susitarę dėl vienodų mokinių asmeninės pažangos stebėjimo būdų, susitarta dėl pamokos uždavinio ir mokinio pažangos vertinimo pamokoje. Metodinėje  taryboje patvirtintos ir pildomos mokinio asmeninės pažangos formos.</w:t>
            </w:r>
          </w:p>
          <w:p w:rsidR="004048D3" w:rsidRPr="00480CB5" w:rsidRDefault="004048D3">
            <w:pPr>
              <w:spacing w:line="247" w:lineRule="auto"/>
              <w:rPr>
                <w:sz w:val="24"/>
                <w:szCs w:val="24"/>
                <w:lang w:val="lt-LT"/>
              </w:rPr>
            </w:pPr>
            <w:r>
              <w:rPr>
                <w:sz w:val="24"/>
                <w:szCs w:val="24"/>
                <w:lang w:val="lt-LT"/>
              </w:rPr>
              <w:t>Suorganizuota bent viena ekskursija</w:t>
            </w:r>
          </w:p>
        </w:tc>
      </w:tr>
      <w:tr w:rsidR="005E5EF9" w:rsidRPr="00480CB5" w:rsidTr="00A907F2">
        <w:trPr>
          <w:trHeight w:val="321"/>
        </w:trPr>
        <w:tc>
          <w:tcPr>
            <w:tcW w:w="1701" w:type="dxa"/>
            <w:vMerge/>
            <w:tcBorders>
              <w:left w:val="single" w:sz="4" w:space="0" w:color="auto"/>
              <w:right w:val="single" w:sz="4" w:space="0" w:color="auto"/>
            </w:tcBorders>
          </w:tcPr>
          <w:p w:rsidR="005E5EF9" w:rsidRPr="00480CB5" w:rsidRDefault="005E5EF9">
            <w:pPr>
              <w:rPr>
                <w:sz w:val="24"/>
                <w:szCs w:val="24"/>
                <w:lang w:val="lt-LT" w:eastAsia="lt-LT"/>
              </w:rPr>
            </w:pPr>
          </w:p>
        </w:tc>
        <w:tc>
          <w:tcPr>
            <w:tcW w:w="2127" w:type="dxa"/>
            <w:vMerge/>
            <w:tcBorders>
              <w:left w:val="single" w:sz="4" w:space="0" w:color="auto"/>
              <w:right w:val="single" w:sz="4" w:space="0" w:color="auto"/>
            </w:tcBorders>
          </w:tcPr>
          <w:p w:rsidR="005E5EF9" w:rsidRPr="00480CB5" w:rsidRDefault="005E5EF9">
            <w:pPr>
              <w:pStyle w:val="Default"/>
            </w:pPr>
          </w:p>
        </w:tc>
        <w:tc>
          <w:tcPr>
            <w:tcW w:w="3543" w:type="dxa"/>
            <w:tcBorders>
              <w:top w:val="single" w:sz="4" w:space="0" w:color="auto"/>
              <w:left w:val="single" w:sz="4" w:space="0" w:color="auto"/>
              <w:right w:val="single" w:sz="4" w:space="0" w:color="auto"/>
            </w:tcBorders>
          </w:tcPr>
          <w:p w:rsidR="005E5EF9" w:rsidRPr="00480CB5" w:rsidRDefault="00A907F2">
            <w:pPr>
              <w:spacing w:line="247" w:lineRule="auto"/>
              <w:rPr>
                <w:sz w:val="24"/>
                <w:szCs w:val="24"/>
                <w:lang w:val="lt-LT"/>
              </w:rPr>
            </w:pPr>
            <w:r w:rsidRPr="00480CB5">
              <w:rPr>
                <w:sz w:val="24"/>
                <w:szCs w:val="24"/>
                <w:lang w:val="lt-LT"/>
              </w:rPr>
              <w:t>Pamokos organizavimas akcentuojant uždavinį ir mokinio pažangos vertinimą</w:t>
            </w:r>
          </w:p>
        </w:tc>
        <w:tc>
          <w:tcPr>
            <w:tcW w:w="2552" w:type="dxa"/>
            <w:vMerge/>
            <w:tcBorders>
              <w:left w:val="single" w:sz="4" w:space="0" w:color="auto"/>
              <w:right w:val="single" w:sz="4" w:space="0" w:color="auto"/>
            </w:tcBorders>
          </w:tcPr>
          <w:p w:rsidR="005E5EF9" w:rsidRPr="00480CB5" w:rsidRDefault="005E5EF9">
            <w:pPr>
              <w:spacing w:line="247" w:lineRule="auto"/>
              <w:rPr>
                <w:sz w:val="24"/>
                <w:szCs w:val="24"/>
                <w:lang w:val="lt-LT"/>
              </w:rPr>
            </w:pPr>
          </w:p>
        </w:tc>
      </w:tr>
      <w:tr w:rsidR="005E5EF9" w:rsidRPr="00480CB5" w:rsidTr="00A907F2">
        <w:trPr>
          <w:trHeight w:val="321"/>
        </w:trPr>
        <w:tc>
          <w:tcPr>
            <w:tcW w:w="1701" w:type="dxa"/>
            <w:vMerge/>
            <w:tcBorders>
              <w:left w:val="single" w:sz="4" w:space="0" w:color="auto"/>
              <w:right w:val="single" w:sz="4" w:space="0" w:color="auto"/>
            </w:tcBorders>
          </w:tcPr>
          <w:p w:rsidR="005E5EF9" w:rsidRPr="00480CB5" w:rsidRDefault="005E5EF9">
            <w:pPr>
              <w:rPr>
                <w:sz w:val="24"/>
                <w:szCs w:val="24"/>
                <w:lang w:val="lt-LT" w:eastAsia="lt-LT"/>
              </w:rPr>
            </w:pPr>
          </w:p>
        </w:tc>
        <w:tc>
          <w:tcPr>
            <w:tcW w:w="2127" w:type="dxa"/>
            <w:vMerge/>
            <w:tcBorders>
              <w:left w:val="single" w:sz="4" w:space="0" w:color="auto"/>
              <w:right w:val="single" w:sz="4" w:space="0" w:color="auto"/>
            </w:tcBorders>
          </w:tcPr>
          <w:p w:rsidR="005E5EF9" w:rsidRPr="00480CB5" w:rsidRDefault="005E5EF9">
            <w:pPr>
              <w:pStyle w:val="Default"/>
            </w:pPr>
          </w:p>
        </w:tc>
        <w:tc>
          <w:tcPr>
            <w:tcW w:w="3543" w:type="dxa"/>
            <w:tcBorders>
              <w:top w:val="single" w:sz="4" w:space="0" w:color="auto"/>
              <w:left w:val="single" w:sz="4" w:space="0" w:color="auto"/>
              <w:right w:val="single" w:sz="4" w:space="0" w:color="auto"/>
            </w:tcBorders>
          </w:tcPr>
          <w:p w:rsidR="005E5EF9" w:rsidRPr="00480CB5" w:rsidRDefault="00A907F2" w:rsidP="00A907F2">
            <w:pPr>
              <w:spacing w:line="247" w:lineRule="auto"/>
              <w:rPr>
                <w:sz w:val="24"/>
                <w:szCs w:val="24"/>
                <w:lang w:val="lt-LT"/>
              </w:rPr>
            </w:pPr>
            <w:r w:rsidRPr="00480CB5">
              <w:rPr>
                <w:sz w:val="24"/>
                <w:szCs w:val="24"/>
                <w:lang w:val="lt-LT"/>
              </w:rPr>
              <w:t>Mokinio asmeninės pažangos formos kūrimas</w:t>
            </w:r>
          </w:p>
        </w:tc>
        <w:tc>
          <w:tcPr>
            <w:tcW w:w="2552" w:type="dxa"/>
            <w:vMerge/>
            <w:tcBorders>
              <w:left w:val="single" w:sz="4" w:space="0" w:color="auto"/>
              <w:right w:val="single" w:sz="4" w:space="0" w:color="auto"/>
            </w:tcBorders>
          </w:tcPr>
          <w:p w:rsidR="005E5EF9" w:rsidRPr="00480CB5" w:rsidRDefault="005E5EF9">
            <w:pPr>
              <w:spacing w:line="247" w:lineRule="auto"/>
              <w:rPr>
                <w:sz w:val="24"/>
                <w:szCs w:val="24"/>
                <w:lang w:val="lt-LT"/>
              </w:rPr>
            </w:pPr>
          </w:p>
        </w:tc>
      </w:tr>
      <w:tr w:rsidR="005E5EF9" w:rsidRPr="00480CB5" w:rsidTr="00A907F2">
        <w:trPr>
          <w:trHeight w:val="321"/>
        </w:trPr>
        <w:tc>
          <w:tcPr>
            <w:tcW w:w="1701" w:type="dxa"/>
            <w:vMerge/>
            <w:tcBorders>
              <w:left w:val="single" w:sz="4" w:space="0" w:color="auto"/>
              <w:right w:val="single" w:sz="4" w:space="0" w:color="auto"/>
            </w:tcBorders>
          </w:tcPr>
          <w:p w:rsidR="005E5EF9" w:rsidRPr="00480CB5" w:rsidRDefault="005E5EF9">
            <w:pPr>
              <w:rPr>
                <w:sz w:val="24"/>
                <w:szCs w:val="24"/>
                <w:lang w:val="lt-LT" w:eastAsia="lt-LT"/>
              </w:rPr>
            </w:pPr>
          </w:p>
        </w:tc>
        <w:tc>
          <w:tcPr>
            <w:tcW w:w="2127" w:type="dxa"/>
            <w:vMerge/>
            <w:tcBorders>
              <w:left w:val="single" w:sz="4" w:space="0" w:color="auto"/>
              <w:right w:val="single" w:sz="4" w:space="0" w:color="auto"/>
            </w:tcBorders>
          </w:tcPr>
          <w:p w:rsidR="005E5EF9" w:rsidRPr="00480CB5" w:rsidRDefault="005E5EF9">
            <w:pPr>
              <w:pStyle w:val="Default"/>
            </w:pPr>
          </w:p>
        </w:tc>
        <w:tc>
          <w:tcPr>
            <w:tcW w:w="3543" w:type="dxa"/>
            <w:tcBorders>
              <w:top w:val="single" w:sz="4" w:space="0" w:color="auto"/>
              <w:left w:val="single" w:sz="4" w:space="0" w:color="auto"/>
              <w:right w:val="single" w:sz="4" w:space="0" w:color="auto"/>
            </w:tcBorders>
          </w:tcPr>
          <w:p w:rsidR="005E5EF9" w:rsidRPr="00480CB5" w:rsidRDefault="0085165E">
            <w:pPr>
              <w:spacing w:line="247" w:lineRule="auto"/>
              <w:rPr>
                <w:sz w:val="24"/>
                <w:szCs w:val="24"/>
                <w:lang w:val="lt-LT"/>
              </w:rPr>
            </w:pPr>
            <w:r>
              <w:rPr>
                <w:sz w:val="24"/>
                <w:szCs w:val="24"/>
                <w:lang w:val="lt-LT"/>
              </w:rPr>
              <w:t>Mokinių vertinimo rezultatų fiksavimas TAMO dienyne</w:t>
            </w:r>
          </w:p>
        </w:tc>
        <w:tc>
          <w:tcPr>
            <w:tcW w:w="2552" w:type="dxa"/>
            <w:vMerge/>
            <w:tcBorders>
              <w:left w:val="single" w:sz="4" w:space="0" w:color="auto"/>
              <w:right w:val="single" w:sz="4" w:space="0" w:color="auto"/>
            </w:tcBorders>
          </w:tcPr>
          <w:p w:rsidR="005E5EF9" w:rsidRPr="00480CB5" w:rsidRDefault="005E5EF9">
            <w:pPr>
              <w:spacing w:line="247" w:lineRule="auto"/>
              <w:rPr>
                <w:sz w:val="24"/>
                <w:szCs w:val="24"/>
                <w:lang w:val="lt-LT"/>
              </w:rPr>
            </w:pPr>
          </w:p>
        </w:tc>
      </w:tr>
      <w:tr w:rsidR="005E5EF9" w:rsidRPr="00480CB5" w:rsidTr="00A907F2">
        <w:trPr>
          <w:trHeight w:val="321"/>
        </w:trPr>
        <w:tc>
          <w:tcPr>
            <w:tcW w:w="1701" w:type="dxa"/>
            <w:vMerge/>
            <w:tcBorders>
              <w:left w:val="single" w:sz="4" w:space="0" w:color="auto"/>
              <w:right w:val="single" w:sz="4" w:space="0" w:color="auto"/>
            </w:tcBorders>
          </w:tcPr>
          <w:p w:rsidR="005E5EF9" w:rsidRPr="00480CB5" w:rsidRDefault="005E5EF9">
            <w:pPr>
              <w:rPr>
                <w:sz w:val="24"/>
                <w:szCs w:val="24"/>
                <w:lang w:val="lt-LT" w:eastAsia="lt-LT"/>
              </w:rPr>
            </w:pPr>
          </w:p>
        </w:tc>
        <w:tc>
          <w:tcPr>
            <w:tcW w:w="2127" w:type="dxa"/>
            <w:vMerge/>
            <w:tcBorders>
              <w:left w:val="single" w:sz="4" w:space="0" w:color="auto"/>
              <w:right w:val="single" w:sz="4" w:space="0" w:color="auto"/>
            </w:tcBorders>
          </w:tcPr>
          <w:p w:rsidR="005E5EF9" w:rsidRPr="00480CB5" w:rsidRDefault="005E5EF9">
            <w:pPr>
              <w:pStyle w:val="Default"/>
            </w:pPr>
          </w:p>
        </w:tc>
        <w:tc>
          <w:tcPr>
            <w:tcW w:w="3543" w:type="dxa"/>
            <w:tcBorders>
              <w:top w:val="single" w:sz="4" w:space="0" w:color="auto"/>
              <w:left w:val="single" w:sz="4" w:space="0" w:color="auto"/>
              <w:right w:val="single" w:sz="4" w:space="0" w:color="auto"/>
            </w:tcBorders>
          </w:tcPr>
          <w:p w:rsidR="005E5EF9" w:rsidRPr="00480CB5" w:rsidRDefault="004E0B74">
            <w:pPr>
              <w:spacing w:line="247" w:lineRule="auto"/>
              <w:rPr>
                <w:sz w:val="24"/>
                <w:szCs w:val="24"/>
                <w:lang w:val="lt-LT"/>
              </w:rPr>
            </w:pPr>
            <w:r>
              <w:rPr>
                <w:sz w:val="24"/>
                <w:szCs w:val="24"/>
                <w:lang w:val="lt-LT"/>
              </w:rPr>
              <w:t>Mokinių neformalus skatinamasis vertinimas pamokose</w:t>
            </w:r>
          </w:p>
        </w:tc>
        <w:tc>
          <w:tcPr>
            <w:tcW w:w="2552" w:type="dxa"/>
            <w:vMerge/>
            <w:tcBorders>
              <w:left w:val="single" w:sz="4" w:space="0" w:color="auto"/>
              <w:right w:val="single" w:sz="4" w:space="0" w:color="auto"/>
            </w:tcBorders>
          </w:tcPr>
          <w:p w:rsidR="005E5EF9" w:rsidRPr="00480CB5" w:rsidRDefault="005E5EF9">
            <w:pPr>
              <w:spacing w:line="247" w:lineRule="auto"/>
              <w:rPr>
                <w:sz w:val="24"/>
                <w:szCs w:val="24"/>
                <w:lang w:val="lt-LT"/>
              </w:rPr>
            </w:pPr>
          </w:p>
        </w:tc>
      </w:tr>
      <w:tr w:rsidR="00737061" w:rsidRPr="00480CB5" w:rsidTr="00737061">
        <w:trPr>
          <w:trHeight w:val="1000"/>
        </w:trPr>
        <w:tc>
          <w:tcPr>
            <w:tcW w:w="1701" w:type="dxa"/>
            <w:vMerge/>
            <w:tcBorders>
              <w:left w:val="single" w:sz="4" w:space="0" w:color="auto"/>
              <w:right w:val="single" w:sz="4" w:space="0" w:color="auto"/>
            </w:tcBorders>
          </w:tcPr>
          <w:p w:rsidR="00737061" w:rsidRPr="00480CB5" w:rsidRDefault="00737061">
            <w:pPr>
              <w:rPr>
                <w:sz w:val="24"/>
                <w:szCs w:val="24"/>
                <w:lang w:val="lt-LT" w:eastAsia="lt-LT"/>
              </w:rPr>
            </w:pPr>
          </w:p>
        </w:tc>
        <w:tc>
          <w:tcPr>
            <w:tcW w:w="2127" w:type="dxa"/>
            <w:vMerge/>
            <w:tcBorders>
              <w:left w:val="single" w:sz="4" w:space="0" w:color="auto"/>
              <w:right w:val="single" w:sz="4" w:space="0" w:color="auto"/>
            </w:tcBorders>
          </w:tcPr>
          <w:p w:rsidR="00737061" w:rsidRPr="00480CB5" w:rsidRDefault="00737061">
            <w:pPr>
              <w:pStyle w:val="Default"/>
            </w:pPr>
          </w:p>
        </w:tc>
        <w:tc>
          <w:tcPr>
            <w:tcW w:w="3543" w:type="dxa"/>
            <w:tcBorders>
              <w:top w:val="single" w:sz="4" w:space="0" w:color="auto"/>
              <w:left w:val="single" w:sz="4" w:space="0" w:color="auto"/>
              <w:right w:val="single" w:sz="4" w:space="0" w:color="auto"/>
            </w:tcBorders>
          </w:tcPr>
          <w:p w:rsidR="00737061" w:rsidRPr="00480CB5" w:rsidRDefault="00737061" w:rsidP="004E0B74">
            <w:pPr>
              <w:spacing w:line="247" w:lineRule="auto"/>
              <w:rPr>
                <w:sz w:val="24"/>
                <w:szCs w:val="24"/>
                <w:lang w:val="lt-LT"/>
              </w:rPr>
            </w:pPr>
            <w:r>
              <w:rPr>
                <w:sz w:val="24"/>
                <w:szCs w:val="24"/>
                <w:lang w:val="lt-LT"/>
              </w:rPr>
              <w:t>Geriausių mokinių skatinimas už įvairius pasiekimus ir pažangą (išvykos, padėkos, prizai)</w:t>
            </w:r>
          </w:p>
        </w:tc>
        <w:tc>
          <w:tcPr>
            <w:tcW w:w="2552" w:type="dxa"/>
            <w:vMerge/>
            <w:tcBorders>
              <w:left w:val="single" w:sz="4" w:space="0" w:color="auto"/>
              <w:right w:val="single" w:sz="4" w:space="0" w:color="auto"/>
            </w:tcBorders>
          </w:tcPr>
          <w:p w:rsidR="00737061" w:rsidRPr="00480CB5" w:rsidRDefault="00737061">
            <w:pPr>
              <w:spacing w:line="247" w:lineRule="auto"/>
              <w:rPr>
                <w:sz w:val="24"/>
                <w:szCs w:val="24"/>
                <w:lang w:val="lt-LT"/>
              </w:rPr>
            </w:pPr>
          </w:p>
        </w:tc>
      </w:tr>
      <w:tr w:rsidR="00D47BC4" w:rsidRPr="00480CB5" w:rsidTr="00A907F2">
        <w:trPr>
          <w:trHeight w:val="625"/>
        </w:trPr>
        <w:tc>
          <w:tcPr>
            <w:tcW w:w="1701" w:type="dxa"/>
            <w:vMerge w:val="restart"/>
            <w:tcBorders>
              <w:top w:val="single" w:sz="4" w:space="0" w:color="auto"/>
              <w:left w:val="single" w:sz="4" w:space="0" w:color="auto"/>
              <w:right w:val="single" w:sz="4" w:space="0" w:color="auto"/>
            </w:tcBorders>
            <w:hideMark/>
          </w:tcPr>
          <w:p w:rsidR="00D47BC4" w:rsidRPr="00480CB5" w:rsidRDefault="00D47BC4" w:rsidP="00A907F2">
            <w:pPr>
              <w:overflowPunct w:val="0"/>
              <w:textAlignment w:val="baseline"/>
              <w:rPr>
                <w:sz w:val="24"/>
                <w:szCs w:val="24"/>
                <w:lang w:val="lt-LT" w:eastAsia="lt-LT"/>
              </w:rPr>
            </w:pPr>
            <w:r w:rsidRPr="00480CB5">
              <w:rPr>
                <w:sz w:val="24"/>
                <w:szCs w:val="24"/>
                <w:lang w:val="lt-LT"/>
              </w:rPr>
              <w:t>2. Mokytojų profesinio tobulėjimo modelio atnaujinimas</w:t>
            </w:r>
          </w:p>
        </w:tc>
        <w:tc>
          <w:tcPr>
            <w:tcW w:w="2127" w:type="dxa"/>
            <w:vMerge w:val="restart"/>
            <w:tcBorders>
              <w:top w:val="single" w:sz="4" w:space="0" w:color="auto"/>
              <w:left w:val="single" w:sz="4" w:space="0" w:color="auto"/>
              <w:right w:val="single" w:sz="4" w:space="0" w:color="auto"/>
            </w:tcBorders>
          </w:tcPr>
          <w:p w:rsidR="00D47BC4" w:rsidRPr="00480CB5" w:rsidRDefault="00D47BC4" w:rsidP="00A907F2">
            <w:pPr>
              <w:rPr>
                <w:sz w:val="24"/>
                <w:szCs w:val="24"/>
                <w:lang w:val="lt-LT"/>
              </w:rPr>
            </w:pPr>
            <w:r w:rsidRPr="00480CB5">
              <w:rPr>
                <w:color w:val="000000"/>
                <w:sz w:val="24"/>
                <w:szCs w:val="24"/>
                <w:lang w:val="lt-LT"/>
              </w:rPr>
              <w:t xml:space="preserve">Tikslingas kvalifikacijos kėlimo </w:t>
            </w:r>
            <w:r w:rsidRPr="00480CB5">
              <w:rPr>
                <w:sz w:val="24"/>
                <w:szCs w:val="24"/>
                <w:lang w:val="lt-LT"/>
              </w:rPr>
              <w:t xml:space="preserve">planavimas, kuo daugiau mokytojų įtraukiant  į bendrųjų ir dalykinių kompetenciją tobulinimą. Skatinti mokytojus dalintis gerąją patirtimi mokykloje, regione.  </w:t>
            </w:r>
          </w:p>
          <w:p w:rsidR="00D47BC4" w:rsidRPr="00480CB5" w:rsidRDefault="00D47BC4" w:rsidP="00A907F2">
            <w:pPr>
              <w:jc w:val="both"/>
              <w:rPr>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FC3858" w:rsidP="00FC3858">
            <w:pPr>
              <w:rPr>
                <w:bCs/>
                <w:iCs/>
                <w:color w:val="000000"/>
                <w:sz w:val="24"/>
                <w:szCs w:val="24"/>
                <w:lang w:val="lt-LT"/>
              </w:rPr>
            </w:pPr>
            <w:r>
              <w:rPr>
                <w:bCs/>
                <w:iCs/>
                <w:color w:val="000000"/>
                <w:sz w:val="24"/>
                <w:szCs w:val="24"/>
                <w:lang w:val="lt-LT"/>
              </w:rPr>
              <w:t>Mokytojų metų veiklos įsivertinimas, aptarimas su vadovu</w:t>
            </w:r>
          </w:p>
        </w:tc>
        <w:tc>
          <w:tcPr>
            <w:tcW w:w="2552" w:type="dxa"/>
            <w:vMerge w:val="restart"/>
            <w:tcBorders>
              <w:top w:val="single" w:sz="4" w:space="0" w:color="auto"/>
              <w:left w:val="single" w:sz="4" w:space="0" w:color="auto"/>
              <w:right w:val="single" w:sz="4" w:space="0" w:color="auto"/>
            </w:tcBorders>
            <w:hideMark/>
          </w:tcPr>
          <w:p w:rsidR="00D47BC4" w:rsidRPr="00480CB5" w:rsidRDefault="00D47BC4" w:rsidP="00EB0D54">
            <w:pPr>
              <w:spacing w:line="247" w:lineRule="auto"/>
              <w:rPr>
                <w:sz w:val="24"/>
                <w:szCs w:val="24"/>
                <w:lang w:val="lt-LT" w:eastAsia="lt-LT"/>
              </w:rPr>
            </w:pPr>
            <w:r w:rsidRPr="00480CB5">
              <w:rPr>
                <w:bCs/>
                <w:iCs/>
                <w:color w:val="000000"/>
                <w:sz w:val="24"/>
                <w:szCs w:val="24"/>
                <w:lang w:val="lt-LT"/>
              </w:rPr>
              <w:t>Įvykę individualūs pokalbiai su mokytojais, parengtas mokytojų kvalifikacijos tobulinimo planas. Kiekvienas mokytojas dalyvavo bent viename seminare, mokymuose ar stažuotėje. Bent vienas kiekvienos metodinės grupės mokytojas pasidalijo gerąja patirtimi.</w:t>
            </w:r>
          </w:p>
        </w:tc>
      </w:tr>
      <w:tr w:rsidR="00D47BC4" w:rsidRPr="00480CB5" w:rsidTr="00A907F2">
        <w:trPr>
          <w:trHeight w:val="620"/>
        </w:trPr>
        <w:tc>
          <w:tcPr>
            <w:tcW w:w="1701" w:type="dxa"/>
            <w:vMerge/>
            <w:tcBorders>
              <w:left w:val="single" w:sz="4" w:space="0" w:color="auto"/>
              <w:right w:val="single" w:sz="4" w:space="0" w:color="auto"/>
            </w:tcBorders>
          </w:tcPr>
          <w:p w:rsidR="00D47BC4" w:rsidRPr="00480CB5" w:rsidRDefault="00D47BC4" w:rsidP="00A907F2">
            <w:pPr>
              <w:overflowPunct w:val="0"/>
              <w:textAlignment w:val="baseline"/>
              <w:rPr>
                <w:sz w:val="24"/>
                <w:szCs w:val="24"/>
                <w:lang w:val="lt-LT"/>
              </w:rPr>
            </w:pPr>
          </w:p>
        </w:tc>
        <w:tc>
          <w:tcPr>
            <w:tcW w:w="2127" w:type="dxa"/>
            <w:vMerge/>
            <w:tcBorders>
              <w:left w:val="single" w:sz="4" w:space="0" w:color="auto"/>
              <w:right w:val="single" w:sz="4" w:space="0" w:color="auto"/>
            </w:tcBorders>
          </w:tcPr>
          <w:p w:rsidR="00D47BC4" w:rsidRPr="00480CB5" w:rsidRDefault="00D47BC4" w:rsidP="00A907F2">
            <w:pPr>
              <w:rPr>
                <w:color w:val="000000"/>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FC3858" w:rsidP="00A907F2">
            <w:pPr>
              <w:rPr>
                <w:bCs/>
                <w:iCs/>
                <w:color w:val="000000"/>
                <w:sz w:val="24"/>
                <w:szCs w:val="24"/>
                <w:lang w:val="lt-LT"/>
              </w:rPr>
            </w:pPr>
            <w:r>
              <w:rPr>
                <w:bCs/>
                <w:iCs/>
                <w:color w:val="000000"/>
                <w:sz w:val="24"/>
                <w:szCs w:val="24"/>
                <w:lang w:val="lt-LT"/>
              </w:rPr>
              <w:t>Kvalifikacijos tobulinimo planavimas</w:t>
            </w:r>
          </w:p>
        </w:tc>
        <w:tc>
          <w:tcPr>
            <w:tcW w:w="2552" w:type="dxa"/>
            <w:vMerge/>
            <w:tcBorders>
              <w:left w:val="single" w:sz="4" w:space="0" w:color="auto"/>
              <w:right w:val="single" w:sz="4" w:space="0" w:color="auto"/>
            </w:tcBorders>
          </w:tcPr>
          <w:p w:rsidR="00D47BC4" w:rsidRPr="00480CB5" w:rsidRDefault="00D47BC4" w:rsidP="00A907F2">
            <w:pPr>
              <w:spacing w:line="247" w:lineRule="auto"/>
              <w:rPr>
                <w:bCs/>
                <w:iCs/>
                <w:color w:val="000000"/>
                <w:sz w:val="24"/>
                <w:szCs w:val="24"/>
                <w:lang w:val="lt-LT"/>
              </w:rPr>
            </w:pPr>
          </w:p>
        </w:tc>
      </w:tr>
      <w:tr w:rsidR="00D47BC4" w:rsidRPr="00480CB5" w:rsidTr="00A907F2">
        <w:trPr>
          <w:trHeight w:val="620"/>
        </w:trPr>
        <w:tc>
          <w:tcPr>
            <w:tcW w:w="1701" w:type="dxa"/>
            <w:vMerge/>
            <w:tcBorders>
              <w:left w:val="single" w:sz="4" w:space="0" w:color="auto"/>
              <w:right w:val="single" w:sz="4" w:space="0" w:color="auto"/>
            </w:tcBorders>
          </w:tcPr>
          <w:p w:rsidR="00D47BC4" w:rsidRPr="00480CB5" w:rsidRDefault="00D47BC4" w:rsidP="00A907F2">
            <w:pPr>
              <w:overflowPunct w:val="0"/>
              <w:textAlignment w:val="baseline"/>
              <w:rPr>
                <w:sz w:val="24"/>
                <w:szCs w:val="24"/>
                <w:lang w:val="lt-LT"/>
              </w:rPr>
            </w:pPr>
          </w:p>
        </w:tc>
        <w:tc>
          <w:tcPr>
            <w:tcW w:w="2127" w:type="dxa"/>
            <w:vMerge/>
            <w:tcBorders>
              <w:left w:val="single" w:sz="4" w:space="0" w:color="auto"/>
              <w:right w:val="single" w:sz="4" w:space="0" w:color="auto"/>
            </w:tcBorders>
          </w:tcPr>
          <w:p w:rsidR="00D47BC4" w:rsidRPr="00480CB5" w:rsidRDefault="00D47BC4" w:rsidP="00A907F2">
            <w:pPr>
              <w:rPr>
                <w:color w:val="000000"/>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rsidP="00EB0D54">
            <w:pPr>
              <w:rPr>
                <w:bCs/>
                <w:iCs/>
                <w:color w:val="000000"/>
                <w:sz w:val="24"/>
                <w:szCs w:val="24"/>
                <w:lang w:val="lt-LT"/>
              </w:rPr>
            </w:pPr>
            <w:r w:rsidRPr="00480CB5">
              <w:rPr>
                <w:bCs/>
                <w:iCs/>
                <w:color w:val="000000"/>
                <w:sz w:val="24"/>
                <w:szCs w:val="24"/>
                <w:lang w:val="lt-LT"/>
              </w:rPr>
              <w:t>Mokytojų refleksija ir sklaida po seminarų, mokymų.</w:t>
            </w:r>
          </w:p>
        </w:tc>
        <w:tc>
          <w:tcPr>
            <w:tcW w:w="2552" w:type="dxa"/>
            <w:vMerge/>
            <w:tcBorders>
              <w:left w:val="single" w:sz="4" w:space="0" w:color="auto"/>
              <w:right w:val="single" w:sz="4" w:space="0" w:color="auto"/>
            </w:tcBorders>
          </w:tcPr>
          <w:p w:rsidR="00D47BC4" w:rsidRPr="00480CB5" w:rsidRDefault="00D47BC4" w:rsidP="00A907F2">
            <w:pPr>
              <w:spacing w:line="247" w:lineRule="auto"/>
              <w:rPr>
                <w:bCs/>
                <w:iCs/>
                <w:color w:val="000000"/>
                <w:sz w:val="24"/>
                <w:szCs w:val="24"/>
                <w:lang w:val="lt-LT"/>
              </w:rPr>
            </w:pPr>
          </w:p>
        </w:tc>
      </w:tr>
      <w:tr w:rsidR="00D47BC4" w:rsidRPr="00480CB5" w:rsidTr="00A907F2">
        <w:trPr>
          <w:trHeight w:val="620"/>
        </w:trPr>
        <w:tc>
          <w:tcPr>
            <w:tcW w:w="1701" w:type="dxa"/>
            <w:vMerge/>
            <w:tcBorders>
              <w:left w:val="single" w:sz="4" w:space="0" w:color="auto"/>
              <w:right w:val="single" w:sz="4" w:space="0" w:color="auto"/>
            </w:tcBorders>
          </w:tcPr>
          <w:p w:rsidR="00D47BC4" w:rsidRPr="00480CB5" w:rsidRDefault="00D47BC4" w:rsidP="00A907F2">
            <w:pPr>
              <w:overflowPunct w:val="0"/>
              <w:textAlignment w:val="baseline"/>
              <w:rPr>
                <w:sz w:val="24"/>
                <w:szCs w:val="24"/>
                <w:lang w:val="lt-LT"/>
              </w:rPr>
            </w:pPr>
          </w:p>
        </w:tc>
        <w:tc>
          <w:tcPr>
            <w:tcW w:w="2127" w:type="dxa"/>
            <w:vMerge/>
            <w:tcBorders>
              <w:left w:val="single" w:sz="4" w:space="0" w:color="auto"/>
              <w:right w:val="single" w:sz="4" w:space="0" w:color="auto"/>
            </w:tcBorders>
          </w:tcPr>
          <w:p w:rsidR="00D47BC4" w:rsidRPr="00480CB5" w:rsidRDefault="00D47BC4" w:rsidP="00A907F2">
            <w:pPr>
              <w:rPr>
                <w:color w:val="000000"/>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rsidP="00A907F2">
            <w:pPr>
              <w:rPr>
                <w:bCs/>
                <w:iCs/>
                <w:color w:val="000000"/>
                <w:sz w:val="24"/>
                <w:szCs w:val="24"/>
                <w:lang w:val="lt-LT"/>
              </w:rPr>
            </w:pPr>
            <w:r w:rsidRPr="00480CB5">
              <w:rPr>
                <w:bCs/>
                <w:iCs/>
                <w:color w:val="000000"/>
                <w:sz w:val="24"/>
                <w:szCs w:val="24"/>
                <w:lang w:val="lt-LT"/>
              </w:rPr>
              <w:t>Atvirų pamokų vedimas ir stebėjimas</w:t>
            </w:r>
          </w:p>
        </w:tc>
        <w:tc>
          <w:tcPr>
            <w:tcW w:w="2552" w:type="dxa"/>
            <w:vMerge/>
            <w:tcBorders>
              <w:left w:val="single" w:sz="4" w:space="0" w:color="auto"/>
              <w:right w:val="single" w:sz="4" w:space="0" w:color="auto"/>
            </w:tcBorders>
          </w:tcPr>
          <w:p w:rsidR="00D47BC4" w:rsidRPr="00480CB5" w:rsidRDefault="00D47BC4" w:rsidP="00A907F2">
            <w:pPr>
              <w:spacing w:line="247" w:lineRule="auto"/>
              <w:rPr>
                <w:bCs/>
                <w:iCs/>
                <w:color w:val="000000"/>
                <w:sz w:val="24"/>
                <w:szCs w:val="24"/>
                <w:lang w:val="lt-LT"/>
              </w:rPr>
            </w:pPr>
          </w:p>
        </w:tc>
      </w:tr>
      <w:tr w:rsidR="00D47BC4" w:rsidRPr="00480CB5" w:rsidTr="002C09E9">
        <w:trPr>
          <w:trHeight w:val="359"/>
        </w:trPr>
        <w:tc>
          <w:tcPr>
            <w:tcW w:w="1701" w:type="dxa"/>
            <w:vMerge/>
            <w:tcBorders>
              <w:left w:val="single" w:sz="4" w:space="0" w:color="auto"/>
              <w:right w:val="single" w:sz="4" w:space="0" w:color="auto"/>
            </w:tcBorders>
          </w:tcPr>
          <w:p w:rsidR="00D47BC4" w:rsidRPr="00480CB5" w:rsidRDefault="00D47BC4" w:rsidP="00A907F2">
            <w:pPr>
              <w:overflowPunct w:val="0"/>
              <w:textAlignment w:val="baseline"/>
              <w:rPr>
                <w:sz w:val="24"/>
                <w:szCs w:val="24"/>
                <w:lang w:val="lt-LT"/>
              </w:rPr>
            </w:pPr>
          </w:p>
        </w:tc>
        <w:tc>
          <w:tcPr>
            <w:tcW w:w="2127" w:type="dxa"/>
            <w:vMerge/>
            <w:tcBorders>
              <w:left w:val="single" w:sz="4" w:space="0" w:color="auto"/>
              <w:right w:val="single" w:sz="4" w:space="0" w:color="auto"/>
            </w:tcBorders>
          </w:tcPr>
          <w:p w:rsidR="00D47BC4" w:rsidRPr="00480CB5" w:rsidRDefault="00D47BC4" w:rsidP="00A907F2">
            <w:pPr>
              <w:rPr>
                <w:color w:val="000000"/>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rsidP="00A907F2">
            <w:pPr>
              <w:rPr>
                <w:bCs/>
                <w:iCs/>
                <w:color w:val="000000"/>
                <w:sz w:val="24"/>
                <w:szCs w:val="24"/>
                <w:lang w:val="lt-LT"/>
              </w:rPr>
            </w:pPr>
            <w:r w:rsidRPr="00480CB5">
              <w:rPr>
                <w:bCs/>
                <w:iCs/>
                <w:color w:val="000000"/>
                <w:sz w:val="24"/>
                <w:szCs w:val="24"/>
                <w:lang w:val="lt-LT"/>
              </w:rPr>
              <w:t>Švietimo naujovių taikymas</w:t>
            </w:r>
          </w:p>
        </w:tc>
        <w:tc>
          <w:tcPr>
            <w:tcW w:w="2552" w:type="dxa"/>
            <w:vMerge/>
            <w:tcBorders>
              <w:left w:val="single" w:sz="4" w:space="0" w:color="auto"/>
              <w:right w:val="single" w:sz="4" w:space="0" w:color="auto"/>
            </w:tcBorders>
          </w:tcPr>
          <w:p w:rsidR="00D47BC4" w:rsidRPr="00480CB5" w:rsidRDefault="00D47BC4" w:rsidP="00A907F2">
            <w:pPr>
              <w:spacing w:line="247" w:lineRule="auto"/>
              <w:rPr>
                <w:bCs/>
                <w:iCs/>
                <w:color w:val="000000"/>
                <w:sz w:val="24"/>
                <w:szCs w:val="24"/>
                <w:lang w:val="lt-LT"/>
              </w:rPr>
            </w:pPr>
          </w:p>
        </w:tc>
      </w:tr>
      <w:tr w:rsidR="00D47BC4" w:rsidRPr="00480CB5" w:rsidTr="002C09E9">
        <w:trPr>
          <w:trHeight w:val="407"/>
        </w:trPr>
        <w:tc>
          <w:tcPr>
            <w:tcW w:w="1701" w:type="dxa"/>
            <w:vMerge/>
            <w:tcBorders>
              <w:left w:val="single" w:sz="4" w:space="0" w:color="auto"/>
              <w:right w:val="single" w:sz="4" w:space="0" w:color="auto"/>
            </w:tcBorders>
          </w:tcPr>
          <w:p w:rsidR="00D47BC4" w:rsidRPr="00480CB5" w:rsidRDefault="00D47BC4" w:rsidP="00A907F2">
            <w:pPr>
              <w:overflowPunct w:val="0"/>
              <w:textAlignment w:val="baseline"/>
              <w:rPr>
                <w:sz w:val="24"/>
                <w:szCs w:val="24"/>
                <w:lang w:val="lt-LT"/>
              </w:rPr>
            </w:pPr>
          </w:p>
        </w:tc>
        <w:tc>
          <w:tcPr>
            <w:tcW w:w="2127" w:type="dxa"/>
            <w:vMerge/>
            <w:tcBorders>
              <w:left w:val="single" w:sz="4" w:space="0" w:color="auto"/>
              <w:right w:val="single" w:sz="4" w:space="0" w:color="auto"/>
            </w:tcBorders>
          </w:tcPr>
          <w:p w:rsidR="00D47BC4" w:rsidRPr="00480CB5" w:rsidRDefault="00D47BC4" w:rsidP="00A907F2">
            <w:pPr>
              <w:rPr>
                <w:color w:val="000000"/>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rsidP="00A907F2">
            <w:pPr>
              <w:rPr>
                <w:bCs/>
                <w:iCs/>
                <w:color w:val="000000"/>
                <w:sz w:val="24"/>
                <w:szCs w:val="24"/>
                <w:lang w:val="lt-LT"/>
              </w:rPr>
            </w:pPr>
            <w:r w:rsidRPr="00480CB5">
              <w:rPr>
                <w:bCs/>
                <w:iCs/>
                <w:color w:val="000000"/>
                <w:sz w:val="24"/>
                <w:szCs w:val="24"/>
                <w:lang w:val="lt-LT"/>
              </w:rPr>
              <w:t xml:space="preserve">Savišvieta ir </w:t>
            </w:r>
            <w:proofErr w:type="spellStart"/>
            <w:r w:rsidRPr="00480CB5">
              <w:rPr>
                <w:bCs/>
                <w:iCs/>
                <w:color w:val="000000"/>
                <w:sz w:val="24"/>
                <w:szCs w:val="24"/>
                <w:lang w:val="lt-LT"/>
              </w:rPr>
              <w:t>savivaldus</w:t>
            </w:r>
            <w:proofErr w:type="spellEnd"/>
            <w:r w:rsidRPr="00480CB5">
              <w:rPr>
                <w:bCs/>
                <w:iCs/>
                <w:color w:val="000000"/>
                <w:sz w:val="24"/>
                <w:szCs w:val="24"/>
                <w:lang w:val="lt-LT"/>
              </w:rPr>
              <w:t xml:space="preserve"> mokymasis</w:t>
            </w:r>
          </w:p>
        </w:tc>
        <w:tc>
          <w:tcPr>
            <w:tcW w:w="2552" w:type="dxa"/>
            <w:vMerge/>
            <w:tcBorders>
              <w:left w:val="single" w:sz="4" w:space="0" w:color="auto"/>
              <w:right w:val="single" w:sz="4" w:space="0" w:color="auto"/>
            </w:tcBorders>
          </w:tcPr>
          <w:p w:rsidR="00D47BC4" w:rsidRPr="00480CB5" w:rsidRDefault="00D47BC4" w:rsidP="00A907F2">
            <w:pPr>
              <w:spacing w:line="247" w:lineRule="auto"/>
              <w:rPr>
                <w:bCs/>
                <w:iCs/>
                <w:color w:val="000000"/>
                <w:sz w:val="24"/>
                <w:szCs w:val="24"/>
                <w:lang w:val="lt-LT"/>
              </w:rPr>
            </w:pPr>
          </w:p>
        </w:tc>
      </w:tr>
      <w:tr w:rsidR="00D47BC4" w:rsidRPr="00480CB5" w:rsidTr="00A907F2">
        <w:trPr>
          <w:trHeight w:val="620"/>
        </w:trPr>
        <w:tc>
          <w:tcPr>
            <w:tcW w:w="1701" w:type="dxa"/>
            <w:vMerge/>
            <w:tcBorders>
              <w:left w:val="single" w:sz="4" w:space="0" w:color="auto"/>
              <w:right w:val="single" w:sz="4" w:space="0" w:color="auto"/>
            </w:tcBorders>
          </w:tcPr>
          <w:p w:rsidR="00D47BC4" w:rsidRPr="00480CB5" w:rsidRDefault="00D47BC4" w:rsidP="00A907F2">
            <w:pPr>
              <w:overflowPunct w:val="0"/>
              <w:textAlignment w:val="baseline"/>
              <w:rPr>
                <w:sz w:val="24"/>
                <w:szCs w:val="24"/>
                <w:lang w:val="lt-LT"/>
              </w:rPr>
            </w:pPr>
          </w:p>
        </w:tc>
        <w:tc>
          <w:tcPr>
            <w:tcW w:w="2127" w:type="dxa"/>
            <w:vMerge/>
            <w:tcBorders>
              <w:left w:val="single" w:sz="4" w:space="0" w:color="auto"/>
              <w:right w:val="single" w:sz="4" w:space="0" w:color="auto"/>
            </w:tcBorders>
          </w:tcPr>
          <w:p w:rsidR="00D47BC4" w:rsidRPr="00480CB5" w:rsidRDefault="00D47BC4" w:rsidP="00A907F2">
            <w:pPr>
              <w:rPr>
                <w:color w:val="000000"/>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rsidP="00A907F2">
            <w:pPr>
              <w:rPr>
                <w:bCs/>
                <w:iCs/>
                <w:color w:val="000000"/>
                <w:sz w:val="24"/>
                <w:szCs w:val="24"/>
                <w:lang w:val="lt-LT"/>
              </w:rPr>
            </w:pPr>
            <w:r w:rsidRPr="00480CB5">
              <w:rPr>
                <w:bCs/>
                <w:iCs/>
                <w:color w:val="000000"/>
                <w:sz w:val="24"/>
                <w:szCs w:val="24"/>
                <w:lang w:val="lt-LT"/>
              </w:rPr>
              <w:t>Kvalifikacijos programų rengimas ir įgyvendinimas</w:t>
            </w:r>
          </w:p>
        </w:tc>
        <w:tc>
          <w:tcPr>
            <w:tcW w:w="2552" w:type="dxa"/>
            <w:vMerge/>
            <w:tcBorders>
              <w:left w:val="single" w:sz="4" w:space="0" w:color="auto"/>
              <w:right w:val="single" w:sz="4" w:space="0" w:color="auto"/>
            </w:tcBorders>
          </w:tcPr>
          <w:p w:rsidR="00D47BC4" w:rsidRPr="00480CB5" w:rsidRDefault="00D47BC4" w:rsidP="00A907F2">
            <w:pPr>
              <w:spacing w:line="247" w:lineRule="auto"/>
              <w:rPr>
                <w:bCs/>
                <w:iCs/>
                <w:color w:val="000000"/>
                <w:sz w:val="24"/>
                <w:szCs w:val="24"/>
                <w:lang w:val="lt-LT"/>
              </w:rPr>
            </w:pPr>
          </w:p>
        </w:tc>
      </w:tr>
      <w:tr w:rsidR="00D47BC4" w:rsidRPr="00480CB5" w:rsidTr="00D87AEE">
        <w:trPr>
          <w:trHeight w:val="191"/>
        </w:trPr>
        <w:tc>
          <w:tcPr>
            <w:tcW w:w="1701" w:type="dxa"/>
            <w:vMerge/>
            <w:tcBorders>
              <w:left w:val="single" w:sz="4" w:space="0" w:color="auto"/>
              <w:right w:val="single" w:sz="4" w:space="0" w:color="auto"/>
            </w:tcBorders>
          </w:tcPr>
          <w:p w:rsidR="00D47BC4" w:rsidRPr="00480CB5" w:rsidRDefault="00D47BC4" w:rsidP="00A907F2">
            <w:pPr>
              <w:overflowPunct w:val="0"/>
              <w:textAlignment w:val="baseline"/>
              <w:rPr>
                <w:sz w:val="24"/>
                <w:szCs w:val="24"/>
                <w:lang w:val="lt-LT"/>
              </w:rPr>
            </w:pPr>
          </w:p>
        </w:tc>
        <w:tc>
          <w:tcPr>
            <w:tcW w:w="2127" w:type="dxa"/>
            <w:vMerge/>
            <w:tcBorders>
              <w:left w:val="single" w:sz="4" w:space="0" w:color="auto"/>
              <w:right w:val="single" w:sz="4" w:space="0" w:color="auto"/>
            </w:tcBorders>
          </w:tcPr>
          <w:p w:rsidR="00D47BC4" w:rsidRPr="00480CB5" w:rsidRDefault="00D47BC4" w:rsidP="00A907F2">
            <w:pPr>
              <w:rPr>
                <w:color w:val="000000"/>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rsidP="00A907F2">
            <w:pPr>
              <w:rPr>
                <w:bCs/>
                <w:iCs/>
                <w:color w:val="000000"/>
                <w:sz w:val="24"/>
                <w:szCs w:val="24"/>
                <w:lang w:val="lt-LT"/>
              </w:rPr>
            </w:pPr>
            <w:r w:rsidRPr="00480CB5">
              <w:rPr>
                <w:bCs/>
                <w:iCs/>
                <w:color w:val="000000"/>
                <w:sz w:val="24"/>
                <w:szCs w:val="24"/>
                <w:lang w:val="lt-LT"/>
              </w:rPr>
              <w:t>Kolegialus bendravimas su regiono, šalies mokyklomis</w:t>
            </w:r>
          </w:p>
        </w:tc>
        <w:tc>
          <w:tcPr>
            <w:tcW w:w="2552" w:type="dxa"/>
            <w:vMerge/>
            <w:tcBorders>
              <w:left w:val="single" w:sz="4" w:space="0" w:color="auto"/>
              <w:right w:val="single" w:sz="4" w:space="0" w:color="auto"/>
            </w:tcBorders>
          </w:tcPr>
          <w:p w:rsidR="00D47BC4" w:rsidRPr="00480CB5" w:rsidRDefault="00D47BC4" w:rsidP="00A907F2">
            <w:pPr>
              <w:spacing w:line="247" w:lineRule="auto"/>
              <w:rPr>
                <w:bCs/>
                <w:iCs/>
                <w:color w:val="000000"/>
                <w:sz w:val="24"/>
                <w:szCs w:val="24"/>
                <w:lang w:val="lt-LT"/>
              </w:rPr>
            </w:pPr>
          </w:p>
        </w:tc>
      </w:tr>
      <w:tr w:rsidR="00D47BC4" w:rsidRPr="00480CB5" w:rsidTr="00D87AEE">
        <w:trPr>
          <w:trHeight w:val="191"/>
        </w:trPr>
        <w:tc>
          <w:tcPr>
            <w:tcW w:w="1701" w:type="dxa"/>
            <w:vMerge/>
            <w:tcBorders>
              <w:left w:val="single" w:sz="4" w:space="0" w:color="auto"/>
              <w:right w:val="single" w:sz="4" w:space="0" w:color="auto"/>
            </w:tcBorders>
          </w:tcPr>
          <w:p w:rsidR="00D47BC4" w:rsidRPr="00480CB5" w:rsidRDefault="00D47BC4" w:rsidP="00A907F2">
            <w:pPr>
              <w:overflowPunct w:val="0"/>
              <w:textAlignment w:val="baseline"/>
              <w:rPr>
                <w:sz w:val="24"/>
                <w:szCs w:val="24"/>
                <w:lang w:val="lt-LT"/>
              </w:rPr>
            </w:pPr>
          </w:p>
        </w:tc>
        <w:tc>
          <w:tcPr>
            <w:tcW w:w="2127" w:type="dxa"/>
            <w:vMerge/>
            <w:tcBorders>
              <w:left w:val="single" w:sz="4" w:space="0" w:color="auto"/>
              <w:right w:val="single" w:sz="4" w:space="0" w:color="auto"/>
            </w:tcBorders>
          </w:tcPr>
          <w:p w:rsidR="00D47BC4" w:rsidRPr="00480CB5" w:rsidRDefault="00D47BC4" w:rsidP="00A907F2">
            <w:pPr>
              <w:rPr>
                <w:color w:val="000000"/>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85165E" w:rsidP="00A907F2">
            <w:pPr>
              <w:rPr>
                <w:bCs/>
                <w:iCs/>
                <w:color w:val="000000"/>
                <w:sz w:val="24"/>
                <w:szCs w:val="24"/>
                <w:lang w:val="lt-LT"/>
              </w:rPr>
            </w:pPr>
            <w:r>
              <w:rPr>
                <w:bCs/>
                <w:iCs/>
                <w:color w:val="000000"/>
                <w:sz w:val="24"/>
                <w:szCs w:val="24"/>
                <w:lang w:val="lt-LT"/>
              </w:rPr>
              <w:t>Mokyklos veiklos tobulinimo grupių veikla</w:t>
            </w:r>
          </w:p>
        </w:tc>
        <w:tc>
          <w:tcPr>
            <w:tcW w:w="2552" w:type="dxa"/>
            <w:vMerge/>
            <w:tcBorders>
              <w:left w:val="single" w:sz="4" w:space="0" w:color="auto"/>
              <w:right w:val="single" w:sz="4" w:space="0" w:color="auto"/>
            </w:tcBorders>
          </w:tcPr>
          <w:p w:rsidR="00D47BC4" w:rsidRPr="00480CB5" w:rsidRDefault="00D47BC4" w:rsidP="00A907F2">
            <w:pPr>
              <w:spacing w:line="247" w:lineRule="auto"/>
              <w:rPr>
                <w:bCs/>
                <w:iCs/>
                <w:color w:val="000000"/>
                <w:sz w:val="24"/>
                <w:szCs w:val="24"/>
                <w:lang w:val="lt-LT"/>
              </w:rPr>
            </w:pPr>
          </w:p>
        </w:tc>
      </w:tr>
      <w:tr w:rsidR="00D47BC4" w:rsidRPr="00480CB5" w:rsidTr="00D87AEE">
        <w:trPr>
          <w:trHeight w:val="191"/>
        </w:trPr>
        <w:tc>
          <w:tcPr>
            <w:tcW w:w="1701" w:type="dxa"/>
            <w:vMerge/>
            <w:tcBorders>
              <w:left w:val="single" w:sz="4" w:space="0" w:color="auto"/>
              <w:right w:val="single" w:sz="4" w:space="0" w:color="auto"/>
            </w:tcBorders>
          </w:tcPr>
          <w:p w:rsidR="00D47BC4" w:rsidRPr="00480CB5" w:rsidRDefault="00D47BC4" w:rsidP="00A907F2">
            <w:pPr>
              <w:overflowPunct w:val="0"/>
              <w:textAlignment w:val="baseline"/>
              <w:rPr>
                <w:sz w:val="24"/>
                <w:szCs w:val="24"/>
                <w:lang w:val="lt-LT"/>
              </w:rPr>
            </w:pPr>
          </w:p>
        </w:tc>
        <w:tc>
          <w:tcPr>
            <w:tcW w:w="2127" w:type="dxa"/>
            <w:vMerge/>
            <w:tcBorders>
              <w:left w:val="single" w:sz="4" w:space="0" w:color="auto"/>
              <w:right w:val="single" w:sz="4" w:space="0" w:color="auto"/>
            </w:tcBorders>
          </w:tcPr>
          <w:p w:rsidR="00D47BC4" w:rsidRPr="00480CB5" w:rsidRDefault="00D47BC4" w:rsidP="00A907F2">
            <w:pPr>
              <w:rPr>
                <w:color w:val="000000"/>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85165E" w:rsidP="00A907F2">
            <w:pPr>
              <w:rPr>
                <w:bCs/>
                <w:iCs/>
                <w:color w:val="000000"/>
                <w:sz w:val="24"/>
                <w:szCs w:val="24"/>
                <w:lang w:val="lt-LT"/>
              </w:rPr>
            </w:pPr>
            <w:r>
              <w:rPr>
                <w:bCs/>
                <w:iCs/>
                <w:color w:val="000000"/>
                <w:sz w:val="24"/>
                <w:szCs w:val="24"/>
                <w:lang w:val="lt-LT"/>
              </w:rPr>
              <w:t>Integruotos veiklos su Atviru jaunimo centru</w:t>
            </w:r>
          </w:p>
        </w:tc>
        <w:tc>
          <w:tcPr>
            <w:tcW w:w="2552" w:type="dxa"/>
            <w:vMerge/>
            <w:tcBorders>
              <w:left w:val="single" w:sz="4" w:space="0" w:color="auto"/>
              <w:right w:val="single" w:sz="4" w:space="0" w:color="auto"/>
            </w:tcBorders>
          </w:tcPr>
          <w:p w:rsidR="00D47BC4" w:rsidRPr="00480CB5" w:rsidRDefault="00D47BC4" w:rsidP="00A907F2">
            <w:pPr>
              <w:spacing w:line="247" w:lineRule="auto"/>
              <w:rPr>
                <w:bCs/>
                <w:iCs/>
                <w:color w:val="000000"/>
                <w:sz w:val="24"/>
                <w:szCs w:val="24"/>
                <w:lang w:val="lt-LT"/>
              </w:rPr>
            </w:pPr>
          </w:p>
        </w:tc>
      </w:tr>
      <w:tr w:rsidR="00D47BC4" w:rsidRPr="00480CB5" w:rsidTr="00A907F2">
        <w:trPr>
          <w:trHeight w:val="191"/>
        </w:trPr>
        <w:tc>
          <w:tcPr>
            <w:tcW w:w="1701" w:type="dxa"/>
            <w:vMerge/>
            <w:tcBorders>
              <w:left w:val="single" w:sz="4" w:space="0" w:color="auto"/>
              <w:bottom w:val="single" w:sz="4" w:space="0" w:color="auto"/>
              <w:right w:val="single" w:sz="4" w:space="0" w:color="auto"/>
            </w:tcBorders>
          </w:tcPr>
          <w:p w:rsidR="00D47BC4" w:rsidRPr="00480CB5" w:rsidRDefault="00D47BC4" w:rsidP="00A907F2">
            <w:pPr>
              <w:overflowPunct w:val="0"/>
              <w:textAlignment w:val="baseline"/>
              <w:rPr>
                <w:sz w:val="24"/>
                <w:szCs w:val="24"/>
                <w:lang w:val="lt-LT"/>
              </w:rPr>
            </w:pPr>
          </w:p>
        </w:tc>
        <w:tc>
          <w:tcPr>
            <w:tcW w:w="2127" w:type="dxa"/>
            <w:vMerge/>
            <w:tcBorders>
              <w:left w:val="single" w:sz="4" w:space="0" w:color="auto"/>
              <w:bottom w:val="single" w:sz="4" w:space="0" w:color="auto"/>
              <w:right w:val="single" w:sz="4" w:space="0" w:color="auto"/>
            </w:tcBorders>
          </w:tcPr>
          <w:p w:rsidR="00D47BC4" w:rsidRPr="00480CB5" w:rsidRDefault="00D47BC4" w:rsidP="00A907F2">
            <w:pPr>
              <w:rPr>
                <w:color w:val="000000"/>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4E0B74" w:rsidP="00A907F2">
            <w:pPr>
              <w:rPr>
                <w:bCs/>
                <w:iCs/>
                <w:color w:val="000000"/>
                <w:sz w:val="24"/>
                <w:szCs w:val="24"/>
                <w:lang w:val="lt-LT"/>
              </w:rPr>
            </w:pPr>
            <w:r>
              <w:rPr>
                <w:bCs/>
                <w:iCs/>
                <w:color w:val="000000"/>
                <w:sz w:val="24"/>
                <w:szCs w:val="24"/>
                <w:lang w:val="lt-LT"/>
              </w:rPr>
              <w:t>Neformalūs mokytojų renginiai, išvykos.</w:t>
            </w:r>
          </w:p>
        </w:tc>
        <w:tc>
          <w:tcPr>
            <w:tcW w:w="2552" w:type="dxa"/>
            <w:vMerge/>
            <w:tcBorders>
              <w:left w:val="single" w:sz="4" w:space="0" w:color="auto"/>
              <w:bottom w:val="single" w:sz="4" w:space="0" w:color="auto"/>
              <w:right w:val="single" w:sz="4" w:space="0" w:color="auto"/>
            </w:tcBorders>
          </w:tcPr>
          <w:p w:rsidR="00D47BC4" w:rsidRPr="00480CB5" w:rsidRDefault="00D47BC4" w:rsidP="00A907F2">
            <w:pPr>
              <w:spacing w:line="247" w:lineRule="auto"/>
              <w:rPr>
                <w:bCs/>
                <w:iCs/>
                <w:color w:val="000000"/>
                <w:sz w:val="24"/>
                <w:szCs w:val="24"/>
                <w:lang w:val="lt-LT"/>
              </w:rPr>
            </w:pPr>
          </w:p>
        </w:tc>
      </w:tr>
      <w:tr w:rsidR="00D47BC4" w:rsidRPr="00480CB5" w:rsidTr="009A06BB">
        <w:trPr>
          <w:trHeight w:val="606"/>
        </w:trPr>
        <w:tc>
          <w:tcPr>
            <w:tcW w:w="1701" w:type="dxa"/>
            <w:vMerge w:val="restart"/>
            <w:tcBorders>
              <w:top w:val="single" w:sz="4" w:space="0" w:color="auto"/>
              <w:left w:val="single" w:sz="4" w:space="0" w:color="auto"/>
              <w:right w:val="single" w:sz="4" w:space="0" w:color="auto"/>
            </w:tcBorders>
            <w:hideMark/>
          </w:tcPr>
          <w:p w:rsidR="00D47BC4" w:rsidRPr="00480CB5" w:rsidRDefault="00D47BC4">
            <w:pPr>
              <w:overflowPunct w:val="0"/>
              <w:textAlignment w:val="baseline"/>
              <w:rPr>
                <w:sz w:val="24"/>
                <w:szCs w:val="24"/>
                <w:lang w:val="lt-LT" w:eastAsia="lt-LT"/>
              </w:rPr>
            </w:pPr>
            <w:r w:rsidRPr="00480CB5">
              <w:rPr>
                <w:sz w:val="24"/>
                <w:szCs w:val="24"/>
                <w:lang w:val="lt-LT" w:eastAsia="lt-LT"/>
              </w:rPr>
              <w:t>3. Ugdymo programų ir ugdymo plano atnaujinimas</w:t>
            </w:r>
          </w:p>
        </w:tc>
        <w:tc>
          <w:tcPr>
            <w:tcW w:w="2127" w:type="dxa"/>
            <w:vMerge w:val="restart"/>
            <w:tcBorders>
              <w:top w:val="single" w:sz="4" w:space="0" w:color="auto"/>
              <w:left w:val="single" w:sz="4" w:space="0" w:color="auto"/>
              <w:right w:val="single" w:sz="4" w:space="0" w:color="auto"/>
            </w:tcBorders>
            <w:hideMark/>
          </w:tcPr>
          <w:p w:rsidR="00D47BC4" w:rsidRPr="00480CB5" w:rsidRDefault="00D47BC4">
            <w:pPr>
              <w:rPr>
                <w:color w:val="000000"/>
                <w:sz w:val="24"/>
                <w:szCs w:val="24"/>
                <w:lang w:val="lt-LT"/>
              </w:rPr>
            </w:pPr>
            <w:r w:rsidRPr="00480CB5">
              <w:rPr>
                <w:sz w:val="24"/>
                <w:szCs w:val="24"/>
                <w:lang w:val="lt-LT"/>
              </w:rPr>
              <w:t>Siekiant įforminti pagrindinio muzikinio FŠPU programų 4 metų mokymosi trukmę, parengti pagrindinio muzikinio FŠPU visų dalykų programas, parengti atnaujintą ugdymo planą.</w:t>
            </w: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pPr>
              <w:spacing w:line="247" w:lineRule="auto"/>
              <w:jc w:val="both"/>
              <w:rPr>
                <w:sz w:val="24"/>
                <w:szCs w:val="24"/>
                <w:lang w:val="lt-LT" w:eastAsia="lt-LT"/>
              </w:rPr>
            </w:pPr>
            <w:r w:rsidRPr="00480CB5">
              <w:rPr>
                <w:sz w:val="24"/>
                <w:szCs w:val="24"/>
                <w:lang w:val="lt-LT" w:eastAsia="lt-LT"/>
              </w:rPr>
              <w:t>4-8 klasių visų muzikinio ugdymo dalykų program</w:t>
            </w:r>
            <w:r>
              <w:rPr>
                <w:sz w:val="24"/>
                <w:szCs w:val="24"/>
                <w:lang w:val="lt-LT" w:eastAsia="lt-LT"/>
              </w:rPr>
              <w:t>ų</w:t>
            </w:r>
            <w:r w:rsidRPr="00480CB5">
              <w:rPr>
                <w:sz w:val="24"/>
                <w:szCs w:val="24"/>
                <w:lang w:val="lt-LT" w:eastAsia="lt-LT"/>
              </w:rPr>
              <w:t xml:space="preserve"> parengimas</w:t>
            </w:r>
          </w:p>
        </w:tc>
        <w:tc>
          <w:tcPr>
            <w:tcW w:w="2552" w:type="dxa"/>
            <w:vMerge w:val="restart"/>
            <w:tcBorders>
              <w:top w:val="single" w:sz="4" w:space="0" w:color="auto"/>
              <w:left w:val="single" w:sz="4" w:space="0" w:color="auto"/>
              <w:right w:val="single" w:sz="4" w:space="0" w:color="auto"/>
            </w:tcBorders>
            <w:hideMark/>
          </w:tcPr>
          <w:p w:rsidR="00D47BC4" w:rsidRPr="00480CB5" w:rsidRDefault="00D47BC4">
            <w:pPr>
              <w:spacing w:line="247" w:lineRule="auto"/>
              <w:jc w:val="both"/>
              <w:rPr>
                <w:sz w:val="24"/>
                <w:szCs w:val="24"/>
                <w:lang w:val="lt-LT"/>
              </w:rPr>
            </w:pPr>
            <w:r w:rsidRPr="00480CB5">
              <w:rPr>
                <w:sz w:val="24"/>
                <w:szCs w:val="24"/>
                <w:lang w:val="lt-LT" w:eastAsia="lt-LT"/>
              </w:rPr>
              <w:t xml:space="preserve">Parengtos </w:t>
            </w:r>
            <w:r w:rsidRPr="00480CB5">
              <w:rPr>
                <w:sz w:val="24"/>
                <w:szCs w:val="24"/>
                <w:lang w:val="lt-LT"/>
              </w:rPr>
              <w:t>pagrindinio muzikinio FŠPU programos 4 metų mokymosi trukmei.</w:t>
            </w:r>
          </w:p>
          <w:p w:rsidR="00D47BC4" w:rsidRPr="00480CB5" w:rsidRDefault="00D47BC4">
            <w:pPr>
              <w:spacing w:line="247" w:lineRule="auto"/>
              <w:jc w:val="both"/>
              <w:rPr>
                <w:sz w:val="24"/>
                <w:szCs w:val="24"/>
                <w:lang w:val="lt-LT" w:eastAsia="lt-LT"/>
              </w:rPr>
            </w:pPr>
            <w:r w:rsidRPr="00480CB5">
              <w:rPr>
                <w:sz w:val="24"/>
                <w:szCs w:val="24"/>
                <w:lang w:val="lt-LT"/>
              </w:rPr>
              <w:t>Ugdymo planas 2021- 2022 mokslo metams atitinka atnaujintų ugdymo programų reikalavimus.</w:t>
            </w:r>
          </w:p>
        </w:tc>
      </w:tr>
      <w:tr w:rsidR="00D47BC4" w:rsidRPr="00480CB5" w:rsidTr="009A06BB">
        <w:trPr>
          <w:trHeight w:val="606"/>
        </w:trPr>
        <w:tc>
          <w:tcPr>
            <w:tcW w:w="1701" w:type="dxa"/>
            <w:vMerge/>
            <w:tcBorders>
              <w:left w:val="single" w:sz="4" w:space="0" w:color="auto"/>
              <w:right w:val="single" w:sz="4" w:space="0" w:color="auto"/>
            </w:tcBorders>
          </w:tcPr>
          <w:p w:rsidR="00D47BC4" w:rsidRPr="00480CB5" w:rsidRDefault="00D47BC4">
            <w:pPr>
              <w:overflowPunct w:val="0"/>
              <w:textAlignment w:val="baseline"/>
              <w:rPr>
                <w:sz w:val="24"/>
                <w:szCs w:val="24"/>
                <w:lang w:val="lt-LT" w:eastAsia="lt-LT"/>
              </w:rPr>
            </w:pPr>
          </w:p>
        </w:tc>
        <w:tc>
          <w:tcPr>
            <w:tcW w:w="2127" w:type="dxa"/>
            <w:vMerge/>
            <w:tcBorders>
              <w:left w:val="single" w:sz="4" w:space="0" w:color="auto"/>
              <w:right w:val="single" w:sz="4" w:space="0" w:color="auto"/>
            </w:tcBorders>
          </w:tcPr>
          <w:p w:rsidR="00D47BC4" w:rsidRPr="00480CB5" w:rsidRDefault="00D47BC4">
            <w:pPr>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rsidP="004E0B74">
            <w:pPr>
              <w:spacing w:line="247" w:lineRule="auto"/>
              <w:jc w:val="both"/>
              <w:rPr>
                <w:sz w:val="24"/>
                <w:szCs w:val="24"/>
                <w:lang w:val="lt-LT" w:eastAsia="lt-LT"/>
              </w:rPr>
            </w:pPr>
            <w:r w:rsidRPr="00480CB5">
              <w:rPr>
                <w:sz w:val="24"/>
                <w:szCs w:val="24"/>
                <w:lang w:val="lt-LT" w:eastAsia="lt-LT"/>
              </w:rPr>
              <w:t xml:space="preserve">Meninio </w:t>
            </w:r>
            <w:r w:rsidR="004E0B74">
              <w:rPr>
                <w:sz w:val="24"/>
                <w:szCs w:val="24"/>
                <w:lang w:val="lt-LT" w:eastAsia="lt-LT"/>
              </w:rPr>
              <w:t xml:space="preserve">FŠPU </w:t>
            </w:r>
            <w:r w:rsidRPr="00480CB5">
              <w:rPr>
                <w:sz w:val="24"/>
                <w:szCs w:val="24"/>
                <w:lang w:val="lt-LT" w:eastAsia="lt-LT"/>
              </w:rPr>
              <w:t xml:space="preserve"> (šokio, dailės, teatro) program</w:t>
            </w:r>
            <w:r>
              <w:rPr>
                <w:sz w:val="24"/>
                <w:szCs w:val="24"/>
                <w:lang w:val="lt-LT" w:eastAsia="lt-LT"/>
              </w:rPr>
              <w:t>ų</w:t>
            </w:r>
            <w:r w:rsidRPr="00480CB5">
              <w:rPr>
                <w:sz w:val="24"/>
                <w:szCs w:val="24"/>
                <w:lang w:val="lt-LT" w:eastAsia="lt-LT"/>
              </w:rPr>
              <w:t xml:space="preserve"> </w:t>
            </w:r>
            <w:r>
              <w:rPr>
                <w:sz w:val="24"/>
                <w:szCs w:val="24"/>
                <w:lang w:val="lt-LT" w:eastAsia="lt-LT"/>
              </w:rPr>
              <w:t>p</w:t>
            </w:r>
            <w:r w:rsidRPr="00480CB5">
              <w:rPr>
                <w:sz w:val="24"/>
                <w:szCs w:val="24"/>
                <w:lang w:val="lt-LT" w:eastAsia="lt-LT"/>
              </w:rPr>
              <w:t xml:space="preserve">arengimas </w:t>
            </w:r>
          </w:p>
        </w:tc>
        <w:tc>
          <w:tcPr>
            <w:tcW w:w="2552" w:type="dxa"/>
            <w:vMerge/>
            <w:tcBorders>
              <w:left w:val="single" w:sz="4" w:space="0" w:color="auto"/>
              <w:right w:val="single" w:sz="4" w:space="0" w:color="auto"/>
            </w:tcBorders>
          </w:tcPr>
          <w:p w:rsidR="00D47BC4" w:rsidRPr="00480CB5" w:rsidRDefault="00D47BC4">
            <w:pPr>
              <w:spacing w:line="247" w:lineRule="auto"/>
              <w:jc w:val="both"/>
              <w:rPr>
                <w:sz w:val="24"/>
                <w:szCs w:val="24"/>
                <w:lang w:val="lt-LT" w:eastAsia="lt-LT"/>
              </w:rPr>
            </w:pPr>
          </w:p>
        </w:tc>
      </w:tr>
      <w:tr w:rsidR="004E0B74" w:rsidRPr="00480CB5" w:rsidTr="004E0B74">
        <w:trPr>
          <w:trHeight w:val="613"/>
        </w:trPr>
        <w:tc>
          <w:tcPr>
            <w:tcW w:w="1701" w:type="dxa"/>
            <w:vMerge/>
            <w:tcBorders>
              <w:left w:val="single" w:sz="4" w:space="0" w:color="auto"/>
              <w:right w:val="single" w:sz="4" w:space="0" w:color="auto"/>
            </w:tcBorders>
          </w:tcPr>
          <w:p w:rsidR="004E0B74" w:rsidRPr="00480CB5" w:rsidRDefault="004E0B74">
            <w:pPr>
              <w:overflowPunct w:val="0"/>
              <w:textAlignment w:val="baseline"/>
              <w:rPr>
                <w:sz w:val="24"/>
                <w:szCs w:val="24"/>
                <w:lang w:val="lt-LT" w:eastAsia="lt-LT"/>
              </w:rPr>
            </w:pPr>
          </w:p>
        </w:tc>
        <w:tc>
          <w:tcPr>
            <w:tcW w:w="2127" w:type="dxa"/>
            <w:vMerge/>
            <w:tcBorders>
              <w:left w:val="single" w:sz="4" w:space="0" w:color="auto"/>
              <w:right w:val="single" w:sz="4" w:space="0" w:color="auto"/>
            </w:tcBorders>
          </w:tcPr>
          <w:p w:rsidR="004E0B74" w:rsidRPr="00480CB5" w:rsidRDefault="004E0B74">
            <w:pPr>
              <w:rPr>
                <w:sz w:val="24"/>
                <w:szCs w:val="24"/>
                <w:lang w:val="lt-LT"/>
              </w:rPr>
            </w:pPr>
          </w:p>
        </w:tc>
        <w:tc>
          <w:tcPr>
            <w:tcW w:w="3543" w:type="dxa"/>
            <w:tcBorders>
              <w:top w:val="single" w:sz="4" w:space="0" w:color="auto"/>
              <w:left w:val="single" w:sz="4" w:space="0" w:color="auto"/>
              <w:right w:val="single" w:sz="4" w:space="0" w:color="auto"/>
            </w:tcBorders>
          </w:tcPr>
          <w:p w:rsidR="004E0B74" w:rsidRPr="00480CB5" w:rsidRDefault="004E0B74">
            <w:pPr>
              <w:spacing w:line="247" w:lineRule="auto"/>
              <w:jc w:val="both"/>
              <w:rPr>
                <w:sz w:val="24"/>
                <w:szCs w:val="24"/>
                <w:lang w:val="lt-LT" w:eastAsia="lt-LT"/>
              </w:rPr>
            </w:pPr>
            <w:r>
              <w:rPr>
                <w:sz w:val="24"/>
                <w:szCs w:val="24"/>
                <w:lang w:val="lt-LT" w:eastAsia="lt-LT"/>
              </w:rPr>
              <w:t>Pasirenkamųjų dalykų pasiūlos didinimas</w:t>
            </w:r>
          </w:p>
        </w:tc>
        <w:tc>
          <w:tcPr>
            <w:tcW w:w="2552" w:type="dxa"/>
            <w:vMerge/>
            <w:tcBorders>
              <w:left w:val="single" w:sz="4" w:space="0" w:color="auto"/>
              <w:right w:val="single" w:sz="4" w:space="0" w:color="auto"/>
            </w:tcBorders>
          </w:tcPr>
          <w:p w:rsidR="004E0B74" w:rsidRPr="00480CB5" w:rsidRDefault="004E0B74">
            <w:pPr>
              <w:spacing w:line="247" w:lineRule="auto"/>
              <w:jc w:val="both"/>
              <w:rPr>
                <w:sz w:val="24"/>
                <w:szCs w:val="24"/>
                <w:lang w:val="lt-LT" w:eastAsia="lt-LT"/>
              </w:rPr>
            </w:pPr>
          </w:p>
        </w:tc>
      </w:tr>
      <w:tr w:rsidR="00D47BC4" w:rsidRPr="00480CB5" w:rsidTr="00565A03">
        <w:trPr>
          <w:trHeight w:val="292"/>
        </w:trPr>
        <w:tc>
          <w:tcPr>
            <w:tcW w:w="1701" w:type="dxa"/>
            <w:vMerge/>
            <w:tcBorders>
              <w:left w:val="single" w:sz="4" w:space="0" w:color="auto"/>
              <w:right w:val="single" w:sz="4" w:space="0" w:color="auto"/>
            </w:tcBorders>
          </w:tcPr>
          <w:p w:rsidR="00D47BC4" w:rsidRPr="00480CB5" w:rsidRDefault="00D47BC4">
            <w:pPr>
              <w:overflowPunct w:val="0"/>
              <w:textAlignment w:val="baseline"/>
              <w:rPr>
                <w:sz w:val="24"/>
                <w:szCs w:val="24"/>
                <w:lang w:val="lt-LT" w:eastAsia="lt-LT"/>
              </w:rPr>
            </w:pPr>
          </w:p>
        </w:tc>
        <w:tc>
          <w:tcPr>
            <w:tcW w:w="2127" w:type="dxa"/>
            <w:vMerge/>
            <w:tcBorders>
              <w:left w:val="single" w:sz="4" w:space="0" w:color="auto"/>
              <w:right w:val="single" w:sz="4" w:space="0" w:color="auto"/>
            </w:tcBorders>
          </w:tcPr>
          <w:p w:rsidR="00D47BC4" w:rsidRPr="00480CB5" w:rsidRDefault="00D47BC4">
            <w:pPr>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4E0B74">
            <w:pPr>
              <w:spacing w:line="247" w:lineRule="auto"/>
              <w:jc w:val="both"/>
              <w:rPr>
                <w:sz w:val="24"/>
                <w:szCs w:val="24"/>
                <w:lang w:val="lt-LT" w:eastAsia="lt-LT"/>
              </w:rPr>
            </w:pPr>
            <w:r>
              <w:rPr>
                <w:sz w:val="24"/>
                <w:szCs w:val="24"/>
                <w:lang w:val="lt-LT" w:eastAsia="lt-LT"/>
              </w:rPr>
              <w:t>Neformaliojo švietimo būrelių, studijų steigimas</w:t>
            </w:r>
          </w:p>
        </w:tc>
        <w:tc>
          <w:tcPr>
            <w:tcW w:w="2552" w:type="dxa"/>
            <w:vMerge/>
            <w:tcBorders>
              <w:left w:val="single" w:sz="4" w:space="0" w:color="auto"/>
              <w:right w:val="single" w:sz="4" w:space="0" w:color="auto"/>
            </w:tcBorders>
          </w:tcPr>
          <w:p w:rsidR="00D47BC4" w:rsidRPr="00480CB5" w:rsidRDefault="00D47BC4">
            <w:pPr>
              <w:spacing w:line="247" w:lineRule="auto"/>
              <w:jc w:val="both"/>
              <w:rPr>
                <w:sz w:val="24"/>
                <w:szCs w:val="24"/>
                <w:lang w:val="lt-LT" w:eastAsia="lt-LT"/>
              </w:rPr>
            </w:pPr>
          </w:p>
        </w:tc>
      </w:tr>
      <w:tr w:rsidR="00D47BC4" w:rsidRPr="00480CB5" w:rsidTr="00565A03">
        <w:trPr>
          <w:trHeight w:val="267"/>
        </w:trPr>
        <w:tc>
          <w:tcPr>
            <w:tcW w:w="1701" w:type="dxa"/>
            <w:vMerge/>
            <w:tcBorders>
              <w:left w:val="single" w:sz="4" w:space="0" w:color="auto"/>
              <w:right w:val="single" w:sz="4" w:space="0" w:color="auto"/>
            </w:tcBorders>
          </w:tcPr>
          <w:p w:rsidR="00D47BC4" w:rsidRPr="00480CB5" w:rsidRDefault="00D47BC4" w:rsidP="00D47BC4">
            <w:pPr>
              <w:overflowPunct w:val="0"/>
              <w:spacing w:line="276" w:lineRule="auto"/>
              <w:textAlignment w:val="baseline"/>
              <w:rPr>
                <w:sz w:val="24"/>
                <w:szCs w:val="24"/>
                <w:lang w:val="lt-LT" w:eastAsia="lt-LT"/>
              </w:rPr>
            </w:pPr>
          </w:p>
        </w:tc>
        <w:tc>
          <w:tcPr>
            <w:tcW w:w="2127" w:type="dxa"/>
            <w:vMerge/>
            <w:tcBorders>
              <w:left w:val="single" w:sz="4" w:space="0" w:color="auto"/>
              <w:right w:val="single" w:sz="4" w:space="0" w:color="auto"/>
            </w:tcBorders>
          </w:tcPr>
          <w:p w:rsidR="00D47BC4" w:rsidRPr="00480CB5" w:rsidRDefault="00D47BC4" w:rsidP="00D47BC4">
            <w:pPr>
              <w:spacing w:line="276" w:lineRule="auto"/>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4E0B74" w:rsidP="00D47BC4">
            <w:pPr>
              <w:spacing w:line="276" w:lineRule="auto"/>
              <w:jc w:val="both"/>
              <w:rPr>
                <w:sz w:val="24"/>
                <w:szCs w:val="24"/>
                <w:lang w:val="lt-LT" w:eastAsia="lt-LT"/>
              </w:rPr>
            </w:pPr>
            <w:r w:rsidRPr="00480CB5">
              <w:rPr>
                <w:sz w:val="24"/>
                <w:szCs w:val="24"/>
                <w:lang w:val="lt-LT" w:eastAsia="lt-LT"/>
              </w:rPr>
              <w:t>Perengiamas atnaujintas ugdymo planas 2021- 2022 m. m.</w:t>
            </w:r>
          </w:p>
        </w:tc>
        <w:tc>
          <w:tcPr>
            <w:tcW w:w="2552" w:type="dxa"/>
            <w:vMerge/>
            <w:tcBorders>
              <w:left w:val="single" w:sz="4" w:space="0" w:color="auto"/>
              <w:right w:val="single" w:sz="4" w:space="0" w:color="auto"/>
            </w:tcBorders>
          </w:tcPr>
          <w:p w:rsidR="00D47BC4" w:rsidRPr="00480CB5" w:rsidRDefault="00D47BC4" w:rsidP="00D47BC4">
            <w:pPr>
              <w:spacing w:line="276" w:lineRule="auto"/>
              <w:jc w:val="both"/>
              <w:rPr>
                <w:sz w:val="24"/>
                <w:szCs w:val="24"/>
                <w:lang w:val="lt-LT" w:eastAsia="lt-LT"/>
              </w:rPr>
            </w:pPr>
          </w:p>
        </w:tc>
      </w:tr>
      <w:tr w:rsidR="00D47BC4" w:rsidRPr="00480CB5" w:rsidTr="00565A03">
        <w:trPr>
          <w:trHeight w:val="230"/>
        </w:trPr>
        <w:tc>
          <w:tcPr>
            <w:tcW w:w="1701" w:type="dxa"/>
            <w:vMerge/>
            <w:tcBorders>
              <w:left w:val="single" w:sz="4" w:space="0" w:color="auto"/>
              <w:right w:val="single" w:sz="4" w:space="0" w:color="auto"/>
            </w:tcBorders>
          </w:tcPr>
          <w:p w:rsidR="00D47BC4" w:rsidRPr="00480CB5" w:rsidRDefault="00D47BC4" w:rsidP="00D47BC4">
            <w:pPr>
              <w:overflowPunct w:val="0"/>
              <w:spacing w:line="276" w:lineRule="auto"/>
              <w:textAlignment w:val="baseline"/>
              <w:rPr>
                <w:sz w:val="24"/>
                <w:szCs w:val="24"/>
                <w:lang w:val="lt-LT" w:eastAsia="lt-LT"/>
              </w:rPr>
            </w:pPr>
          </w:p>
        </w:tc>
        <w:tc>
          <w:tcPr>
            <w:tcW w:w="2127" w:type="dxa"/>
            <w:vMerge/>
            <w:tcBorders>
              <w:left w:val="single" w:sz="4" w:space="0" w:color="auto"/>
              <w:right w:val="single" w:sz="4" w:space="0" w:color="auto"/>
            </w:tcBorders>
          </w:tcPr>
          <w:p w:rsidR="00D47BC4" w:rsidRPr="00480CB5" w:rsidRDefault="00D47BC4" w:rsidP="00D47BC4">
            <w:pPr>
              <w:spacing w:line="276" w:lineRule="auto"/>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4E0B74" w:rsidP="00D47BC4">
            <w:pPr>
              <w:spacing w:line="276" w:lineRule="auto"/>
              <w:jc w:val="both"/>
              <w:rPr>
                <w:sz w:val="24"/>
                <w:szCs w:val="24"/>
                <w:lang w:val="lt-LT" w:eastAsia="lt-LT"/>
              </w:rPr>
            </w:pPr>
            <w:r w:rsidRPr="00480CB5">
              <w:rPr>
                <w:sz w:val="24"/>
                <w:szCs w:val="24"/>
                <w:lang w:val="lt-LT" w:eastAsia="lt-LT"/>
              </w:rPr>
              <w:t>Mokyklos misijos, vizijos</w:t>
            </w:r>
            <w:r>
              <w:rPr>
                <w:sz w:val="24"/>
                <w:szCs w:val="24"/>
                <w:lang w:val="lt-LT" w:eastAsia="lt-LT"/>
              </w:rPr>
              <w:t xml:space="preserve">, suteikiančios mokyklai, unikalumą, </w:t>
            </w:r>
            <w:r w:rsidRPr="00480CB5">
              <w:rPr>
                <w:sz w:val="24"/>
                <w:szCs w:val="24"/>
                <w:lang w:val="lt-LT" w:eastAsia="lt-LT"/>
              </w:rPr>
              <w:t xml:space="preserve"> atnaujinimas</w:t>
            </w:r>
          </w:p>
        </w:tc>
        <w:tc>
          <w:tcPr>
            <w:tcW w:w="2552" w:type="dxa"/>
            <w:vMerge/>
            <w:tcBorders>
              <w:left w:val="single" w:sz="4" w:space="0" w:color="auto"/>
              <w:right w:val="single" w:sz="4" w:space="0" w:color="auto"/>
            </w:tcBorders>
          </w:tcPr>
          <w:p w:rsidR="00D47BC4" w:rsidRPr="00480CB5" w:rsidRDefault="00D47BC4" w:rsidP="00D47BC4">
            <w:pPr>
              <w:spacing w:line="276" w:lineRule="auto"/>
              <w:jc w:val="both"/>
              <w:rPr>
                <w:sz w:val="24"/>
                <w:szCs w:val="24"/>
                <w:lang w:val="lt-LT" w:eastAsia="lt-LT"/>
              </w:rPr>
            </w:pPr>
          </w:p>
        </w:tc>
      </w:tr>
      <w:tr w:rsidR="00D47BC4" w:rsidRPr="00480CB5" w:rsidTr="00D47BC4">
        <w:trPr>
          <w:trHeight w:val="177"/>
        </w:trPr>
        <w:tc>
          <w:tcPr>
            <w:tcW w:w="1701" w:type="dxa"/>
            <w:vMerge/>
            <w:tcBorders>
              <w:left w:val="single" w:sz="4" w:space="0" w:color="auto"/>
              <w:bottom w:val="single" w:sz="4" w:space="0" w:color="auto"/>
              <w:right w:val="single" w:sz="4" w:space="0" w:color="auto"/>
            </w:tcBorders>
          </w:tcPr>
          <w:p w:rsidR="00D47BC4" w:rsidRPr="00480CB5" w:rsidRDefault="00D47BC4" w:rsidP="00D47BC4">
            <w:pPr>
              <w:overflowPunct w:val="0"/>
              <w:spacing w:line="276" w:lineRule="auto"/>
              <w:textAlignment w:val="baseline"/>
              <w:rPr>
                <w:sz w:val="24"/>
                <w:szCs w:val="24"/>
                <w:lang w:val="lt-LT" w:eastAsia="lt-LT"/>
              </w:rPr>
            </w:pPr>
          </w:p>
        </w:tc>
        <w:tc>
          <w:tcPr>
            <w:tcW w:w="2127" w:type="dxa"/>
            <w:vMerge/>
            <w:tcBorders>
              <w:left w:val="single" w:sz="4" w:space="0" w:color="auto"/>
              <w:bottom w:val="single" w:sz="4" w:space="0" w:color="auto"/>
              <w:right w:val="single" w:sz="4" w:space="0" w:color="auto"/>
            </w:tcBorders>
          </w:tcPr>
          <w:p w:rsidR="00D47BC4" w:rsidRPr="00480CB5" w:rsidRDefault="00D47BC4" w:rsidP="00D47BC4">
            <w:pPr>
              <w:spacing w:line="276" w:lineRule="auto"/>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rsidP="00D47BC4">
            <w:pPr>
              <w:spacing w:line="276" w:lineRule="auto"/>
              <w:jc w:val="both"/>
              <w:rPr>
                <w:sz w:val="24"/>
                <w:szCs w:val="24"/>
                <w:lang w:val="lt-LT" w:eastAsia="lt-LT"/>
              </w:rPr>
            </w:pPr>
          </w:p>
        </w:tc>
        <w:tc>
          <w:tcPr>
            <w:tcW w:w="2552" w:type="dxa"/>
            <w:vMerge/>
            <w:tcBorders>
              <w:left w:val="single" w:sz="4" w:space="0" w:color="auto"/>
              <w:bottom w:val="single" w:sz="4" w:space="0" w:color="auto"/>
              <w:right w:val="single" w:sz="4" w:space="0" w:color="auto"/>
            </w:tcBorders>
          </w:tcPr>
          <w:p w:rsidR="00D47BC4" w:rsidRPr="00480CB5" w:rsidRDefault="00D47BC4" w:rsidP="00D47BC4">
            <w:pPr>
              <w:spacing w:line="276" w:lineRule="auto"/>
              <w:jc w:val="both"/>
              <w:rPr>
                <w:sz w:val="24"/>
                <w:szCs w:val="24"/>
                <w:lang w:val="lt-LT" w:eastAsia="lt-LT"/>
              </w:rPr>
            </w:pPr>
          </w:p>
        </w:tc>
      </w:tr>
      <w:tr w:rsidR="00D47BC4" w:rsidRPr="00480CB5" w:rsidTr="001F708A">
        <w:trPr>
          <w:trHeight w:val="520"/>
        </w:trPr>
        <w:tc>
          <w:tcPr>
            <w:tcW w:w="1701" w:type="dxa"/>
            <w:vMerge w:val="restart"/>
            <w:tcBorders>
              <w:top w:val="single" w:sz="4" w:space="0" w:color="auto"/>
              <w:left w:val="single" w:sz="4" w:space="0" w:color="auto"/>
              <w:right w:val="single" w:sz="4" w:space="0" w:color="auto"/>
            </w:tcBorders>
            <w:hideMark/>
          </w:tcPr>
          <w:p w:rsidR="00D47BC4" w:rsidRPr="00480CB5" w:rsidRDefault="00D47BC4">
            <w:pPr>
              <w:overflowPunct w:val="0"/>
              <w:textAlignment w:val="baseline"/>
              <w:rPr>
                <w:sz w:val="24"/>
                <w:szCs w:val="24"/>
                <w:lang w:val="lt-LT" w:eastAsia="lt-LT"/>
              </w:rPr>
            </w:pPr>
            <w:r w:rsidRPr="00480CB5">
              <w:rPr>
                <w:sz w:val="24"/>
                <w:szCs w:val="24"/>
                <w:lang w:val="lt-LT" w:eastAsia="lt-LT"/>
              </w:rPr>
              <w:t xml:space="preserve">4. Tėvų įtraukimas į vaikų ugdymą ir mokyklos veiklų planavimą </w:t>
            </w:r>
          </w:p>
        </w:tc>
        <w:tc>
          <w:tcPr>
            <w:tcW w:w="2127" w:type="dxa"/>
            <w:vMerge w:val="restart"/>
            <w:tcBorders>
              <w:top w:val="single" w:sz="4" w:space="0" w:color="auto"/>
              <w:left w:val="single" w:sz="4" w:space="0" w:color="auto"/>
              <w:right w:val="single" w:sz="4" w:space="0" w:color="auto"/>
            </w:tcBorders>
            <w:hideMark/>
          </w:tcPr>
          <w:p w:rsidR="00D47BC4" w:rsidRPr="00480CB5" w:rsidRDefault="00D47BC4">
            <w:pPr>
              <w:rPr>
                <w:sz w:val="24"/>
                <w:szCs w:val="24"/>
                <w:lang w:val="lt-LT" w:eastAsia="lt-LT"/>
              </w:rPr>
            </w:pPr>
            <w:r w:rsidRPr="00480CB5">
              <w:rPr>
                <w:sz w:val="24"/>
                <w:szCs w:val="24"/>
                <w:lang w:val="lt-LT"/>
              </w:rPr>
              <w:t>Didesnė tėvų atsakomybė už vaikų ugdymą, didesnė įtaka planuojant mokyklos gyvenimą.</w:t>
            </w: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pPr>
              <w:spacing w:line="247" w:lineRule="auto"/>
              <w:rPr>
                <w:sz w:val="24"/>
                <w:szCs w:val="24"/>
                <w:lang w:val="lt-LT" w:eastAsia="lt-LT"/>
              </w:rPr>
            </w:pPr>
            <w:r w:rsidRPr="00480CB5">
              <w:rPr>
                <w:sz w:val="24"/>
                <w:szCs w:val="24"/>
                <w:lang w:val="lt-LT" w:eastAsia="lt-LT"/>
              </w:rPr>
              <w:t>Mokinių individualių planų aptarimas su jų tėvais.</w:t>
            </w:r>
          </w:p>
        </w:tc>
        <w:tc>
          <w:tcPr>
            <w:tcW w:w="2552" w:type="dxa"/>
            <w:vMerge w:val="restart"/>
            <w:tcBorders>
              <w:top w:val="single" w:sz="4" w:space="0" w:color="auto"/>
              <w:left w:val="single" w:sz="4" w:space="0" w:color="auto"/>
              <w:right w:val="single" w:sz="4" w:space="0" w:color="auto"/>
            </w:tcBorders>
            <w:hideMark/>
          </w:tcPr>
          <w:p w:rsidR="00D47BC4" w:rsidRDefault="00D47BC4">
            <w:pPr>
              <w:spacing w:line="247" w:lineRule="auto"/>
              <w:rPr>
                <w:sz w:val="24"/>
                <w:szCs w:val="24"/>
                <w:lang w:val="lt-LT" w:eastAsia="lt-LT"/>
              </w:rPr>
            </w:pPr>
            <w:r w:rsidRPr="00480CB5">
              <w:rPr>
                <w:sz w:val="24"/>
                <w:szCs w:val="24"/>
                <w:lang w:val="lt-LT" w:eastAsia="lt-LT"/>
              </w:rPr>
              <w:t>Su kiekvieno mokinio tėvais aptartas individualus ugdymo planas, ugdymo rezultatai, ugdymo(</w:t>
            </w:r>
            <w:proofErr w:type="spellStart"/>
            <w:r w:rsidRPr="00480CB5">
              <w:rPr>
                <w:sz w:val="24"/>
                <w:szCs w:val="24"/>
                <w:lang w:val="lt-LT" w:eastAsia="lt-LT"/>
              </w:rPr>
              <w:t>si</w:t>
            </w:r>
            <w:proofErr w:type="spellEnd"/>
            <w:r w:rsidRPr="00480CB5">
              <w:rPr>
                <w:sz w:val="24"/>
                <w:szCs w:val="24"/>
                <w:lang w:val="lt-LT" w:eastAsia="lt-LT"/>
              </w:rPr>
              <w:t>) gerinimo galimybės. Tėvai dalyvauja planuojant ir organizuojant mokyklos ugdomąsias ir koncertines veiklas.</w:t>
            </w:r>
          </w:p>
          <w:p w:rsidR="00737061" w:rsidRPr="00480CB5" w:rsidRDefault="00737061">
            <w:pPr>
              <w:spacing w:line="247" w:lineRule="auto"/>
              <w:rPr>
                <w:sz w:val="24"/>
                <w:szCs w:val="24"/>
                <w:lang w:val="lt-LT" w:eastAsia="lt-LT"/>
              </w:rPr>
            </w:pPr>
          </w:p>
        </w:tc>
      </w:tr>
      <w:tr w:rsidR="00D47BC4" w:rsidRPr="00480CB5" w:rsidTr="001F708A">
        <w:trPr>
          <w:trHeight w:val="520"/>
        </w:trPr>
        <w:tc>
          <w:tcPr>
            <w:tcW w:w="1701" w:type="dxa"/>
            <w:vMerge/>
            <w:tcBorders>
              <w:left w:val="single" w:sz="4" w:space="0" w:color="auto"/>
              <w:right w:val="single" w:sz="4" w:space="0" w:color="auto"/>
            </w:tcBorders>
          </w:tcPr>
          <w:p w:rsidR="00D47BC4" w:rsidRPr="00480CB5" w:rsidRDefault="00D47BC4">
            <w:pPr>
              <w:overflowPunct w:val="0"/>
              <w:textAlignment w:val="baseline"/>
              <w:rPr>
                <w:sz w:val="24"/>
                <w:szCs w:val="24"/>
                <w:lang w:val="lt-LT" w:eastAsia="lt-LT"/>
              </w:rPr>
            </w:pPr>
          </w:p>
        </w:tc>
        <w:tc>
          <w:tcPr>
            <w:tcW w:w="2127" w:type="dxa"/>
            <w:vMerge/>
            <w:tcBorders>
              <w:left w:val="single" w:sz="4" w:space="0" w:color="auto"/>
              <w:right w:val="single" w:sz="4" w:space="0" w:color="auto"/>
            </w:tcBorders>
          </w:tcPr>
          <w:p w:rsidR="00D47BC4" w:rsidRPr="00480CB5" w:rsidRDefault="00D47BC4">
            <w:pPr>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pPr>
              <w:spacing w:line="247" w:lineRule="auto"/>
              <w:rPr>
                <w:sz w:val="24"/>
                <w:szCs w:val="24"/>
                <w:lang w:val="lt-LT" w:eastAsia="lt-LT"/>
              </w:rPr>
            </w:pPr>
            <w:r w:rsidRPr="00480CB5">
              <w:rPr>
                <w:sz w:val="24"/>
                <w:szCs w:val="24"/>
                <w:lang w:val="lt-LT" w:eastAsia="lt-LT"/>
              </w:rPr>
              <w:t>Nuolatinis bendravimas su mokinių tėvais aptariant u</w:t>
            </w:r>
            <w:r>
              <w:rPr>
                <w:sz w:val="24"/>
                <w:szCs w:val="24"/>
                <w:lang w:val="lt-LT" w:eastAsia="lt-LT"/>
              </w:rPr>
              <w:t>g</w:t>
            </w:r>
            <w:r w:rsidRPr="00480CB5">
              <w:rPr>
                <w:sz w:val="24"/>
                <w:szCs w:val="24"/>
                <w:lang w:val="lt-LT" w:eastAsia="lt-LT"/>
              </w:rPr>
              <w:t>dymo rezultatus, sunkumus ir jų šalinimo galimybes.</w:t>
            </w:r>
          </w:p>
        </w:tc>
        <w:tc>
          <w:tcPr>
            <w:tcW w:w="2552" w:type="dxa"/>
            <w:vMerge/>
            <w:tcBorders>
              <w:left w:val="single" w:sz="4" w:space="0" w:color="auto"/>
              <w:right w:val="single" w:sz="4" w:space="0" w:color="auto"/>
            </w:tcBorders>
          </w:tcPr>
          <w:p w:rsidR="00D47BC4" w:rsidRPr="00480CB5" w:rsidRDefault="00D47BC4">
            <w:pPr>
              <w:spacing w:line="247" w:lineRule="auto"/>
              <w:rPr>
                <w:sz w:val="24"/>
                <w:szCs w:val="24"/>
                <w:lang w:val="lt-LT" w:eastAsia="lt-LT"/>
              </w:rPr>
            </w:pPr>
          </w:p>
        </w:tc>
      </w:tr>
      <w:tr w:rsidR="00D47BC4" w:rsidRPr="00480CB5" w:rsidTr="001F708A">
        <w:trPr>
          <w:trHeight w:val="520"/>
        </w:trPr>
        <w:tc>
          <w:tcPr>
            <w:tcW w:w="1701" w:type="dxa"/>
            <w:vMerge/>
            <w:tcBorders>
              <w:left w:val="single" w:sz="4" w:space="0" w:color="auto"/>
              <w:right w:val="single" w:sz="4" w:space="0" w:color="auto"/>
            </w:tcBorders>
          </w:tcPr>
          <w:p w:rsidR="00D47BC4" w:rsidRPr="00480CB5" w:rsidRDefault="00D47BC4">
            <w:pPr>
              <w:overflowPunct w:val="0"/>
              <w:textAlignment w:val="baseline"/>
              <w:rPr>
                <w:sz w:val="24"/>
                <w:szCs w:val="24"/>
                <w:lang w:val="lt-LT" w:eastAsia="lt-LT"/>
              </w:rPr>
            </w:pPr>
          </w:p>
        </w:tc>
        <w:tc>
          <w:tcPr>
            <w:tcW w:w="2127" w:type="dxa"/>
            <w:vMerge/>
            <w:tcBorders>
              <w:left w:val="single" w:sz="4" w:space="0" w:color="auto"/>
              <w:right w:val="single" w:sz="4" w:space="0" w:color="auto"/>
            </w:tcBorders>
          </w:tcPr>
          <w:p w:rsidR="00D47BC4" w:rsidRPr="00480CB5" w:rsidRDefault="00D47BC4">
            <w:pPr>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pPr>
              <w:spacing w:line="247" w:lineRule="auto"/>
              <w:rPr>
                <w:sz w:val="24"/>
                <w:szCs w:val="24"/>
                <w:lang w:val="lt-LT" w:eastAsia="lt-LT"/>
              </w:rPr>
            </w:pPr>
            <w:r w:rsidRPr="00480CB5">
              <w:rPr>
                <w:sz w:val="24"/>
                <w:szCs w:val="24"/>
                <w:lang w:val="lt-LT" w:eastAsia="lt-LT"/>
              </w:rPr>
              <w:t>TAMO dienyno galimybių bendraujant su tėvais išnaudojimas.</w:t>
            </w:r>
          </w:p>
        </w:tc>
        <w:tc>
          <w:tcPr>
            <w:tcW w:w="2552" w:type="dxa"/>
            <w:vMerge/>
            <w:tcBorders>
              <w:left w:val="single" w:sz="4" w:space="0" w:color="auto"/>
              <w:right w:val="single" w:sz="4" w:space="0" w:color="auto"/>
            </w:tcBorders>
          </w:tcPr>
          <w:p w:rsidR="00D47BC4" w:rsidRPr="00480CB5" w:rsidRDefault="00D47BC4">
            <w:pPr>
              <w:spacing w:line="247" w:lineRule="auto"/>
              <w:rPr>
                <w:sz w:val="24"/>
                <w:szCs w:val="24"/>
                <w:lang w:val="lt-LT" w:eastAsia="lt-LT"/>
              </w:rPr>
            </w:pPr>
          </w:p>
        </w:tc>
      </w:tr>
      <w:tr w:rsidR="00D47BC4" w:rsidRPr="00480CB5" w:rsidTr="001F708A">
        <w:trPr>
          <w:trHeight w:val="520"/>
        </w:trPr>
        <w:tc>
          <w:tcPr>
            <w:tcW w:w="1701" w:type="dxa"/>
            <w:vMerge/>
            <w:tcBorders>
              <w:left w:val="single" w:sz="4" w:space="0" w:color="auto"/>
              <w:right w:val="single" w:sz="4" w:space="0" w:color="auto"/>
            </w:tcBorders>
          </w:tcPr>
          <w:p w:rsidR="00D47BC4" w:rsidRPr="00480CB5" w:rsidRDefault="00D47BC4">
            <w:pPr>
              <w:overflowPunct w:val="0"/>
              <w:textAlignment w:val="baseline"/>
              <w:rPr>
                <w:sz w:val="24"/>
                <w:szCs w:val="24"/>
                <w:lang w:val="lt-LT" w:eastAsia="lt-LT"/>
              </w:rPr>
            </w:pPr>
          </w:p>
        </w:tc>
        <w:tc>
          <w:tcPr>
            <w:tcW w:w="2127" w:type="dxa"/>
            <w:vMerge/>
            <w:tcBorders>
              <w:left w:val="single" w:sz="4" w:space="0" w:color="auto"/>
              <w:right w:val="single" w:sz="4" w:space="0" w:color="auto"/>
            </w:tcBorders>
          </w:tcPr>
          <w:p w:rsidR="00D47BC4" w:rsidRPr="00480CB5" w:rsidRDefault="00D47BC4">
            <w:pPr>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pPr>
              <w:spacing w:line="247" w:lineRule="auto"/>
              <w:rPr>
                <w:sz w:val="24"/>
                <w:szCs w:val="24"/>
                <w:lang w:val="lt-LT" w:eastAsia="lt-LT"/>
              </w:rPr>
            </w:pPr>
            <w:r w:rsidRPr="00480CB5">
              <w:rPr>
                <w:sz w:val="24"/>
                <w:szCs w:val="24"/>
                <w:lang w:val="lt-LT" w:eastAsia="lt-LT"/>
              </w:rPr>
              <w:t>Tėvų įtraukimas į renginių organizavimą.</w:t>
            </w:r>
          </w:p>
        </w:tc>
        <w:tc>
          <w:tcPr>
            <w:tcW w:w="2552" w:type="dxa"/>
            <w:vMerge/>
            <w:tcBorders>
              <w:left w:val="single" w:sz="4" w:space="0" w:color="auto"/>
              <w:right w:val="single" w:sz="4" w:space="0" w:color="auto"/>
            </w:tcBorders>
          </w:tcPr>
          <w:p w:rsidR="00D47BC4" w:rsidRPr="00480CB5" w:rsidRDefault="00D47BC4">
            <w:pPr>
              <w:spacing w:line="247" w:lineRule="auto"/>
              <w:rPr>
                <w:sz w:val="24"/>
                <w:szCs w:val="24"/>
                <w:lang w:val="lt-LT" w:eastAsia="lt-LT"/>
              </w:rPr>
            </w:pPr>
          </w:p>
        </w:tc>
      </w:tr>
      <w:tr w:rsidR="00D47BC4" w:rsidRPr="00480CB5" w:rsidTr="001F708A">
        <w:trPr>
          <w:trHeight w:val="520"/>
        </w:trPr>
        <w:tc>
          <w:tcPr>
            <w:tcW w:w="1701" w:type="dxa"/>
            <w:vMerge/>
            <w:tcBorders>
              <w:left w:val="single" w:sz="4" w:space="0" w:color="auto"/>
              <w:right w:val="single" w:sz="4" w:space="0" w:color="auto"/>
            </w:tcBorders>
          </w:tcPr>
          <w:p w:rsidR="00D47BC4" w:rsidRPr="00480CB5" w:rsidRDefault="00D47BC4">
            <w:pPr>
              <w:overflowPunct w:val="0"/>
              <w:textAlignment w:val="baseline"/>
              <w:rPr>
                <w:sz w:val="24"/>
                <w:szCs w:val="24"/>
                <w:lang w:val="lt-LT" w:eastAsia="lt-LT"/>
              </w:rPr>
            </w:pPr>
          </w:p>
        </w:tc>
        <w:tc>
          <w:tcPr>
            <w:tcW w:w="2127" w:type="dxa"/>
            <w:vMerge/>
            <w:tcBorders>
              <w:left w:val="single" w:sz="4" w:space="0" w:color="auto"/>
              <w:right w:val="single" w:sz="4" w:space="0" w:color="auto"/>
            </w:tcBorders>
          </w:tcPr>
          <w:p w:rsidR="00D47BC4" w:rsidRPr="00480CB5" w:rsidRDefault="00D47BC4">
            <w:pPr>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D47BC4">
            <w:pPr>
              <w:spacing w:line="247" w:lineRule="auto"/>
              <w:rPr>
                <w:sz w:val="24"/>
                <w:szCs w:val="24"/>
                <w:lang w:val="lt-LT" w:eastAsia="lt-LT"/>
              </w:rPr>
            </w:pPr>
            <w:r w:rsidRPr="00480CB5">
              <w:rPr>
                <w:sz w:val="24"/>
                <w:szCs w:val="24"/>
                <w:lang w:val="lt-LT" w:eastAsia="lt-LT"/>
              </w:rPr>
              <w:t>Tėvų nuomonės mokyklos veiklos organizavimo ir ugdymo klausimais tyrimas</w:t>
            </w:r>
          </w:p>
        </w:tc>
        <w:tc>
          <w:tcPr>
            <w:tcW w:w="2552" w:type="dxa"/>
            <w:vMerge/>
            <w:tcBorders>
              <w:left w:val="single" w:sz="4" w:space="0" w:color="auto"/>
              <w:right w:val="single" w:sz="4" w:space="0" w:color="auto"/>
            </w:tcBorders>
          </w:tcPr>
          <w:p w:rsidR="00D47BC4" w:rsidRPr="00480CB5" w:rsidRDefault="00D47BC4">
            <w:pPr>
              <w:spacing w:line="247" w:lineRule="auto"/>
              <w:rPr>
                <w:sz w:val="24"/>
                <w:szCs w:val="24"/>
                <w:lang w:val="lt-LT" w:eastAsia="lt-LT"/>
              </w:rPr>
            </w:pPr>
          </w:p>
        </w:tc>
      </w:tr>
      <w:tr w:rsidR="00D47BC4" w:rsidRPr="00480CB5" w:rsidTr="00D47BC4">
        <w:trPr>
          <w:trHeight w:val="373"/>
        </w:trPr>
        <w:tc>
          <w:tcPr>
            <w:tcW w:w="1701" w:type="dxa"/>
            <w:vMerge/>
            <w:tcBorders>
              <w:left w:val="single" w:sz="4" w:space="0" w:color="auto"/>
              <w:right w:val="single" w:sz="4" w:space="0" w:color="auto"/>
            </w:tcBorders>
          </w:tcPr>
          <w:p w:rsidR="00D47BC4" w:rsidRPr="00480CB5" w:rsidRDefault="00D47BC4">
            <w:pPr>
              <w:overflowPunct w:val="0"/>
              <w:textAlignment w:val="baseline"/>
              <w:rPr>
                <w:sz w:val="24"/>
                <w:szCs w:val="24"/>
                <w:lang w:val="lt-LT" w:eastAsia="lt-LT"/>
              </w:rPr>
            </w:pPr>
          </w:p>
        </w:tc>
        <w:tc>
          <w:tcPr>
            <w:tcW w:w="2127" w:type="dxa"/>
            <w:vMerge/>
            <w:tcBorders>
              <w:left w:val="single" w:sz="4" w:space="0" w:color="auto"/>
              <w:right w:val="single" w:sz="4" w:space="0" w:color="auto"/>
            </w:tcBorders>
          </w:tcPr>
          <w:p w:rsidR="00D47BC4" w:rsidRPr="00480CB5" w:rsidRDefault="00D47BC4">
            <w:pPr>
              <w:rPr>
                <w:sz w:val="24"/>
                <w:szCs w:val="24"/>
                <w:lang w:val="lt-LT"/>
              </w:rPr>
            </w:pPr>
          </w:p>
        </w:tc>
        <w:tc>
          <w:tcPr>
            <w:tcW w:w="3543" w:type="dxa"/>
            <w:tcBorders>
              <w:top w:val="single" w:sz="4" w:space="0" w:color="auto"/>
              <w:left w:val="single" w:sz="4" w:space="0" w:color="auto"/>
              <w:bottom w:val="single" w:sz="4" w:space="0" w:color="auto"/>
              <w:right w:val="single" w:sz="4" w:space="0" w:color="auto"/>
            </w:tcBorders>
          </w:tcPr>
          <w:p w:rsidR="00D47BC4" w:rsidRPr="00480CB5" w:rsidRDefault="00FC3858">
            <w:pPr>
              <w:spacing w:line="247" w:lineRule="auto"/>
              <w:rPr>
                <w:sz w:val="24"/>
                <w:szCs w:val="24"/>
                <w:lang w:val="lt-LT" w:eastAsia="lt-LT"/>
              </w:rPr>
            </w:pPr>
            <w:r>
              <w:rPr>
                <w:sz w:val="24"/>
                <w:szCs w:val="24"/>
                <w:lang w:val="lt-LT" w:eastAsia="lt-LT"/>
              </w:rPr>
              <w:t>Atviros pamokoms tėvams (savaitės, dienos)</w:t>
            </w:r>
          </w:p>
        </w:tc>
        <w:tc>
          <w:tcPr>
            <w:tcW w:w="2552" w:type="dxa"/>
            <w:vMerge/>
            <w:tcBorders>
              <w:left w:val="single" w:sz="4" w:space="0" w:color="auto"/>
              <w:right w:val="single" w:sz="4" w:space="0" w:color="auto"/>
            </w:tcBorders>
          </w:tcPr>
          <w:p w:rsidR="00D47BC4" w:rsidRPr="00480CB5" w:rsidRDefault="00D47BC4">
            <w:pPr>
              <w:spacing w:line="247" w:lineRule="auto"/>
              <w:rPr>
                <w:sz w:val="24"/>
                <w:szCs w:val="24"/>
                <w:lang w:val="lt-LT" w:eastAsia="lt-LT"/>
              </w:rPr>
            </w:pPr>
          </w:p>
        </w:tc>
      </w:tr>
      <w:tr w:rsidR="00737061" w:rsidRPr="00480CB5" w:rsidTr="00737061">
        <w:trPr>
          <w:trHeight w:val="682"/>
        </w:trPr>
        <w:tc>
          <w:tcPr>
            <w:tcW w:w="1701" w:type="dxa"/>
            <w:vMerge/>
            <w:tcBorders>
              <w:left w:val="single" w:sz="4" w:space="0" w:color="auto"/>
              <w:right w:val="single" w:sz="4" w:space="0" w:color="auto"/>
            </w:tcBorders>
          </w:tcPr>
          <w:p w:rsidR="00737061" w:rsidRPr="00480CB5" w:rsidRDefault="00737061">
            <w:pPr>
              <w:overflowPunct w:val="0"/>
              <w:textAlignment w:val="baseline"/>
              <w:rPr>
                <w:sz w:val="24"/>
                <w:szCs w:val="24"/>
                <w:lang w:val="lt-LT" w:eastAsia="lt-LT"/>
              </w:rPr>
            </w:pPr>
          </w:p>
        </w:tc>
        <w:tc>
          <w:tcPr>
            <w:tcW w:w="2127" w:type="dxa"/>
            <w:vMerge/>
            <w:tcBorders>
              <w:left w:val="single" w:sz="4" w:space="0" w:color="auto"/>
              <w:right w:val="single" w:sz="4" w:space="0" w:color="auto"/>
            </w:tcBorders>
          </w:tcPr>
          <w:p w:rsidR="00737061" w:rsidRPr="00480CB5" w:rsidRDefault="00737061">
            <w:pPr>
              <w:rPr>
                <w:sz w:val="24"/>
                <w:szCs w:val="24"/>
                <w:lang w:val="lt-LT"/>
              </w:rPr>
            </w:pPr>
          </w:p>
        </w:tc>
        <w:tc>
          <w:tcPr>
            <w:tcW w:w="3543" w:type="dxa"/>
            <w:tcBorders>
              <w:top w:val="single" w:sz="4" w:space="0" w:color="auto"/>
              <w:left w:val="single" w:sz="4" w:space="0" w:color="auto"/>
              <w:right w:val="single" w:sz="4" w:space="0" w:color="auto"/>
            </w:tcBorders>
          </w:tcPr>
          <w:p w:rsidR="00737061" w:rsidRPr="00480CB5" w:rsidRDefault="00737061">
            <w:pPr>
              <w:spacing w:line="247" w:lineRule="auto"/>
              <w:rPr>
                <w:sz w:val="24"/>
                <w:szCs w:val="24"/>
                <w:lang w:val="lt-LT" w:eastAsia="lt-LT"/>
              </w:rPr>
            </w:pPr>
            <w:r>
              <w:rPr>
                <w:sz w:val="24"/>
                <w:szCs w:val="24"/>
                <w:lang w:val="lt-LT" w:eastAsia="lt-LT"/>
              </w:rPr>
              <w:t>Tėvų, mokinių ir mokytojų bendri susirinkimai</w:t>
            </w:r>
          </w:p>
        </w:tc>
        <w:tc>
          <w:tcPr>
            <w:tcW w:w="2552" w:type="dxa"/>
            <w:vMerge/>
            <w:tcBorders>
              <w:left w:val="single" w:sz="4" w:space="0" w:color="auto"/>
              <w:right w:val="single" w:sz="4" w:space="0" w:color="auto"/>
            </w:tcBorders>
          </w:tcPr>
          <w:p w:rsidR="00737061" w:rsidRPr="00480CB5" w:rsidRDefault="00737061">
            <w:pPr>
              <w:spacing w:line="247" w:lineRule="auto"/>
              <w:rPr>
                <w:sz w:val="24"/>
                <w:szCs w:val="24"/>
                <w:lang w:val="lt-LT" w:eastAsia="lt-LT"/>
              </w:rPr>
            </w:pPr>
          </w:p>
        </w:tc>
      </w:tr>
    </w:tbl>
    <w:p w:rsidR="001B76C3" w:rsidRPr="00480CB5" w:rsidRDefault="001B76C3" w:rsidP="006E0D65">
      <w:pPr>
        <w:pStyle w:val="Sraopastraipa"/>
      </w:pPr>
    </w:p>
    <w:p w:rsidR="00522D2A" w:rsidRPr="00480CB5" w:rsidRDefault="00522D2A" w:rsidP="00522D2A">
      <w:pPr>
        <w:rPr>
          <w:b/>
          <w:sz w:val="24"/>
          <w:szCs w:val="24"/>
          <w:lang w:val="lt-LT"/>
        </w:rPr>
      </w:pPr>
    </w:p>
    <w:p w:rsidR="00522D2A" w:rsidRPr="00480CB5" w:rsidRDefault="00522D2A" w:rsidP="00522D2A">
      <w:pPr>
        <w:jc w:val="center"/>
        <w:rPr>
          <w:b/>
          <w:bCs/>
          <w:sz w:val="24"/>
          <w:szCs w:val="24"/>
          <w:lang w:val="lt-LT"/>
        </w:rPr>
      </w:pPr>
      <w:r w:rsidRPr="00480CB5">
        <w:rPr>
          <w:b/>
          <w:bCs/>
          <w:sz w:val="24"/>
          <w:szCs w:val="24"/>
          <w:lang w:val="lt-LT"/>
        </w:rPr>
        <w:t>VII. MOKYKLOS TARYBOS POSĖDŽIAI</w:t>
      </w:r>
    </w:p>
    <w:p w:rsidR="00522D2A" w:rsidRPr="00480CB5" w:rsidRDefault="00522D2A" w:rsidP="00522D2A">
      <w:pPr>
        <w:jc w:val="center"/>
        <w:rPr>
          <w:b/>
          <w:bCs/>
          <w:sz w:val="24"/>
          <w:szCs w:val="24"/>
          <w:lang w:val="lt-LT"/>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54"/>
        <w:gridCol w:w="2144"/>
        <w:gridCol w:w="1666"/>
      </w:tblGrid>
      <w:tr w:rsidR="00522D2A" w:rsidRPr="00480CB5" w:rsidTr="00522D2A">
        <w:trPr>
          <w:trHeight w:val="243"/>
        </w:trPr>
        <w:tc>
          <w:tcPr>
            <w:tcW w:w="849" w:type="dxa"/>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rPr>
                <w:b/>
              </w:rPr>
            </w:pPr>
            <w:r w:rsidRPr="00480CB5">
              <w:rPr>
                <w:b/>
              </w:rPr>
              <w:t>Nr.</w:t>
            </w: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rPr>
                <w:b/>
              </w:rPr>
            </w:pPr>
            <w:r w:rsidRPr="00480CB5">
              <w:rPr>
                <w:b/>
              </w:rPr>
              <w:t xml:space="preserve">Posėdžio tema </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rPr>
                <w:b/>
              </w:rPr>
            </w:pPr>
            <w:r w:rsidRPr="00480CB5">
              <w:rPr>
                <w:b/>
              </w:rPr>
              <w:t xml:space="preserve">Data </w:t>
            </w:r>
          </w:p>
        </w:tc>
        <w:tc>
          <w:tcPr>
            <w:tcW w:w="0" w:type="auto"/>
            <w:tcBorders>
              <w:top w:val="single" w:sz="4" w:space="0" w:color="auto"/>
              <w:left w:val="single" w:sz="4" w:space="0" w:color="auto"/>
              <w:bottom w:val="single" w:sz="4" w:space="0" w:color="auto"/>
              <w:right w:val="single" w:sz="4" w:space="0" w:color="auto"/>
            </w:tcBorders>
          </w:tcPr>
          <w:p w:rsidR="00522D2A" w:rsidRPr="00480CB5" w:rsidRDefault="00522D2A">
            <w:pPr>
              <w:pStyle w:val="Default"/>
              <w:rPr>
                <w:b/>
              </w:rPr>
            </w:pPr>
            <w:r w:rsidRPr="00480CB5">
              <w:rPr>
                <w:b/>
              </w:rPr>
              <w:t xml:space="preserve">Atsakingas </w:t>
            </w:r>
          </w:p>
          <w:p w:rsidR="00522D2A" w:rsidRPr="00480CB5" w:rsidRDefault="00522D2A">
            <w:pPr>
              <w:pStyle w:val="Default"/>
              <w:rPr>
                <w:b/>
              </w:rPr>
            </w:pPr>
          </w:p>
        </w:tc>
      </w:tr>
      <w:tr w:rsidR="00522D2A" w:rsidRPr="00480CB5" w:rsidTr="00522D2A">
        <w:trPr>
          <w:trHeight w:val="109"/>
        </w:trPr>
        <w:tc>
          <w:tcPr>
            <w:tcW w:w="849" w:type="dxa"/>
            <w:tcBorders>
              <w:top w:val="single" w:sz="4" w:space="0" w:color="auto"/>
              <w:left w:val="single" w:sz="4" w:space="0" w:color="auto"/>
              <w:bottom w:val="single" w:sz="4" w:space="0" w:color="auto"/>
              <w:right w:val="single" w:sz="4" w:space="0" w:color="auto"/>
            </w:tcBorders>
            <w:hideMark/>
          </w:tcPr>
          <w:p w:rsidR="00522D2A" w:rsidRPr="00480CB5" w:rsidRDefault="006114D8">
            <w:pPr>
              <w:pStyle w:val="Default"/>
            </w:pPr>
            <w:r w:rsidRPr="00480CB5">
              <w:t>1</w:t>
            </w:r>
          </w:p>
        </w:tc>
        <w:tc>
          <w:tcPr>
            <w:tcW w:w="4854" w:type="dxa"/>
            <w:tcBorders>
              <w:top w:val="single" w:sz="4" w:space="0" w:color="auto"/>
              <w:left w:val="single" w:sz="4" w:space="0" w:color="auto"/>
              <w:bottom w:val="single" w:sz="4" w:space="0" w:color="auto"/>
              <w:right w:val="single" w:sz="4" w:space="0" w:color="auto"/>
            </w:tcBorders>
          </w:tcPr>
          <w:p w:rsidR="00CC7272" w:rsidRPr="00480CB5" w:rsidRDefault="0002469E" w:rsidP="00ED5600">
            <w:pPr>
              <w:pStyle w:val="Default"/>
              <w:numPr>
                <w:ilvl w:val="0"/>
                <w:numId w:val="15"/>
              </w:numPr>
            </w:pPr>
            <w:r w:rsidRPr="00480CB5">
              <w:t xml:space="preserve">Mokyklos </w:t>
            </w:r>
            <w:r w:rsidR="009E6933" w:rsidRPr="00480CB5">
              <w:t>direktoriaus 2020</w:t>
            </w:r>
            <w:r w:rsidR="00CC7272" w:rsidRPr="00480CB5">
              <w:t xml:space="preserve"> metų veiklos ataskaita.</w:t>
            </w:r>
          </w:p>
          <w:p w:rsidR="00522D2A" w:rsidRPr="00480CB5" w:rsidRDefault="009E6933" w:rsidP="00ED5600">
            <w:pPr>
              <w:pStyle w:val="Default"/>
              <w:numPr>
                <w:ilvl w:val="0"/>
                <w:numId w:val="15"/>
              </w:numPr>
            </w:pPr>
            <w:r w:rsidRPr="00480CB5">
              <w:t>Finansinė ataskaita už 2020</w:t>
            </w:r>
            <w:r w:rsidR="00522D2A" w:rsidRPr="00480CB5">
              <w:t xml:space="preserve"> metus. </w:t>
            </w:r>
          </w:p>
          <w:p w:rsidR="00522D2A" w:rsidRPr="00480CB5" w:rsidRDefault="009E6933" w:rsidP="00B32931">
            <w:pPr>
              <w:pStyle w:val="Default"/>
              <w:numPr>
                <w:ilvl w:val="0"/>
                <w:numId w:val="15"/>
              </w:numPr>
            </w:pPr>
            <w:r w:rsidRPr="00480CB5">
              <w:t>2021</w:t>
            </w:r>
            <w:r w:rsidR="00CC7272" w:rsidRPr="00480CB5">
              <w:t xml:space="preserve"> metų mokyklos veiklos planas</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9E6933" w:rsidP="009E6933">
            <w:pPr>
              <w:pStyle w:val="Default"/>
            </w:pPr>
            <w:r w:rsidRPr="00480CB5">
              <w:t>2021</w:t>
            </w:r>
            <w:r w:rsidR="00522D2A" w:rsidRPr="00480CB5">
              <w:t xml:space="preserve"> m. </w:t>
            </w:r>
            <w:r w:rsidRPr="00480CB5">
              <w:t>sausio 27</w:t>
            </w:r>
          </w:p>
        </w:tc>
        <w:tc>
          <w:tcPr>
            <w:tcW w:w="0" w:type="auto"/>
            <w:tcBorders>
              <w:top w:val="single" w:sz="4" w:space="0" w:color="auto"/>
              <w:left w:val="single" w:sz="4" w:space="0" w:color="auto"/>
              <w:bottom w:val="single" w:sz="4" w:space="0" w:color="auto"/>
              <w:right w:val="single" w:sz="4" w:space="0" w:color="auto"/>
            </w:tcBorders>
            <w:hideMark/>
          </w:tcPr>
          <w:p w:rsidR="006114D8" w:rsidRPr="00480CB5" w:rsidRDefault="008278CD">
            <w:pPr>
              <w:rPr>
                <w:sz w:val="24"/>
                <w:szCs w:val="24"/>
                <w:lang w:val="lt-LT"/>
              </w:rPr>
            </w:pPr>
            <w:r w:rsidRPr="00480CB5">
              <w:rPr>
                <w:sz w:val="24"/>
                <w:szCs w:val="24"/>
                <w:lang w:val="lt-LT"/>
              </w:rPr>
              <w:t xml:space="preserve">S. </w:t>
            </w:r>
            <w:proofErr w:type="spellStart"/>
            <w:r w:rsidRPr="00480CB5">
              <w:rPr>
                <w:sz w:val="24"/>
                <w:szCs w:val="24"/>
                <w:lang w:val="lt-LT"/>
              </w:rPr>
              <w:t>S</w:t>
            </w:r>
            <w:r w:rsidR="0002469E" w:rsidRPr="00480CB5">
              <w:rPr>
                <w:sz w:val="24"/>
                <w:szCs w:val="24"/>
                <w:lang w:val="lt-LT"/>
              </w:rPr>
              <w:t>tulgaitienė</w:t>
            </w:r>
            <w:proofErr w:type="spellEnd"/>
            <w:r w:rsidR="0002469E" w:rsidRPr="00480CB5">
              <w:rPr>
                <w:sz w:val="24"/>
                <w:szCs w:val="24"/>
                <w:lang w:val="lt-LT"/>
              </w:rPr>
              <w:t xml:space="preserve"> </w:t>
            </w:r>
          </w:p>
          <w:p w:rsidR="00522D2A" w:rsidRPr="00480CB5" w:rsidRDefault="00522D2A">
            <w:pPr>
              <w:rPr>
                <w:sz w:val="24"/>
                <w:szCs w:val="24"/>
                <w:lang w:val="lt-LT"/>
              </w:rPr>
            </w:pPr>
            <w:r w:rsidRPr="00480CB5">
              <w:rPr>
                <w:sz w:val="24"/>
                <w:szCs w:val="24"/>
                <w:lang w:val="lt-LT"/>
              </w:rPr>
              <w:t xml:space="preserve">N. </w:t>
            </w:r>
            <w:proofErr w:type="spellStart"/>
            <w:r w:rsidRPr="00480CB5">
              <w:rPr>
                <w:sz w:val="24"/>
                <w:szCs w:val="24"/>
                <w:lang w:val="lt-LT"/>
              </w:rPr>
              <w:t>Pupinienė</w:t>
            </w:r>
            <w:proofErr w:type="spellEnd"/>
          </w:p>
        </w:tc>
      </w:tr>
      <w:tr w:rsidR="00522D2A" w:rsidRPr="00480CB5" w:rsidTr="00522D2A">
        <w:trPr>
          <w:trHeight w:val="109"/>
        </w:trPr>
        <w:tc>
          <w:tcPr>
            <w:tcW w:w="849" w:type="dxa"/>
            <w:tcBorders>
              <w:top w:val="single" w:sz="4" w:space="0" w:color="auto"/>
              <w:left w:val="single" w:sz="4" w:space="0" w:color="auto"/>
              <w:bottom w:val="single" w:sz="4" w:space="0" w:color="auto"/>
              <w:right w:val="single" w:sz="4" w:space="0" w:color="auto"/>
            </w:tcBorders>
            <w:hideMark/>
          </w:tcPr>
          <w:p w:rsidR="00522D2A" w:rsidRPr="00480CB5" w:rsidRDefault="006114D8">
            <w:pPr>
              <w:pStyle w:val="Default"/>
            </w:pPr>
            <w:r w:rsidRPr="00480CB5">
              <w:t>2</w:t>
            </w:r>
          </w:p>
        </w:tc>
        <w:tc>
          <w:tcPr>
            <w:tcW w:w="4854" w:type="dxa"/>
            <w:tcBorders>
              <w:top w:val="single" w:sz="4" w:space="0" w:color="auto"/>
              <w:left w:val="single" w:sz="4" w:space="0" w:color="auto"/>
              <w:bottom w:val="single" w:sz="4" w:space="0" w:color="auto"/>
              <w:right w:val="single" w:sz="4" w:space="0" w:color="auto"/>
            </w:tcBorders>
          </w:tcPr>
          <w:p w:rsidR="00522D2A" w:rsidRPr="00480CB5" w:rsidRDefault="00CC7272" w:rsidP="00ED5600">
            <w:pPr>
              <w:pStyle w:val="Default"/>
              <w:numPr>
                <w:ilvl w:val="0"/>
                <w:numId w:val="16"/>
              </w:numPr>
            </w:pPr>
            <w:r w:rsidRPr="00480CB5">
              <w:t xml:space="preserve">Mokyklos </w:t>
            </w:r>
            <w:r w:rsidR="009E6933" w:rsidRPr="00480CB5">
              <w:t>2020-2021</w:t>
            </w:r>
            <w:r w:rsidR="00522D2A" w:rsidRPr="00480CB5">
              <w:t xml:space="preserve"> m.</w:t>
            </w:r>
            <w:r w:rsidR="00847200" w:rsidRPr="00480CB5">
              <w:t xml:space="preserve"> </w:t>
            </w:r>
            <w:r w:rsidR="00522D2A" w:rsidRPr="00480CB5">
              <w:t>m. ugdymo rezultatai.</w:t>
            </w:r>
          </w:p>
          <w:p w:rsidR="0053203F" w:rsidRPr="00480CB5" w:rsidRDefault="0053203F" w:rsidP="00ED5600">
            <w:pPr>
              <w:pStyle w:val="Default"/>
              <w:numPr>
                <w:ilvl w:val="0"/>
                <w:numId w:val="16"/>
              </w:numPr>
            </w:pPr>
            <w:r w:rsidRPr="00480CB5">
              <w:t>Priėmimo į mokyklą rezultatai</w:t>
            </w:r>
          </w:p>
          <w:p w:rsidR="00522D2A" w:rsidRPr="00480CB5" w:rsidRDefault="00522D2A">
            <w:pPr>
              <w:pStyle w:val="Default"/>
            </w:pP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9E6933">
            <w:pPr>
              <w:pStyle w:val="Default"/>
            </w:pPr>
            <w:r w:rsidRPr="00480CB5">
              <w:lastRenderedPageBreak/>
              <w:t>2021</w:t>
            </w:r>
            <w:r w:rsidR="00522D2A" w:rsidRPr="00480CB5">
              <w:t xml:space="preserve"> m. birželis  </w:t>
            </w:r>
          </w:p>
        </w:tc>
        <w:tc>
          <w:tcPr>
            <w:tcW w:w="0" w:type="auto"/>
            <w:tcBorders>
              <w:top w:val="single" w:sz="4" w:space="0" w:color="auto"/>
              <w:left w:val="single" w:sz="4" w:space="0" w:color="auto"/>
              <w:bottom w:val="single" w:sz="4" w:space="0" w:color="auto"/>
              <w:right w:val="single" w:sz="4" w:space="0" w:color="auto"/>
            </w:tcBorders>
            <w:hideMark/>
          </w:tcPr>
          <w:p w:rsidR="008278CD" w:rsidRPr="00480CB5" w:rsidRDefault="008278CD" w:rsidP="008278CD">
            <w:pPr>
              <w:rPr>
                <w:sz w:val="24"/>
                <w:szCs w:val="24"/>
                <w:lang w:val="lt-LT"/>
              </w:rPr>
            </w:pPr>
            <w:r w:rsidRPr="00480CB5">
              <w:rPr>
                <w:sz w:val="24"/>
                <w:szCs w:val="24"/>
                <w:lang w:val="lt-LT"/>
              </w:rPr>
              <w:t xml:space="preserve">S. </w:t>
            </w:r>
            <w:proofErr w:type="spellStart"/>
            <w:r w:rsidRPr="00480CB5">
              <w:rPr>
                <w:sz w:val="24"/>
                <w:szCs w:val="24"/>
                <w:lang w:val="lt-LT"/>
              </w:rPr>
              <w:t>Stulgaitienė</w:t>
            </w:r>
            <w:proofErr w:type="spellEnd"/>
            <w:r w:rsidRPr="00480CB5">
              <w:rPr>
                <w:sz w:val="24"/>
                <w:szCs w:val="24"/>
                <w:lang w:val="lt-LT"/>
              </w:rPr>
              <w:t xml:space="preserve"> </w:t>
            </w:r>
          </w:p>
          <w:p w:rsidR="00522D2A" w:rsidRPr="00480CB5" w:rsidRDefault="008278CD" w:rsidP="008278CD">
            <w:pPr>
              <w:rPr>
                <w:sz w:val="24"/>
                <w:szCs w:val="24"/>
                <w:lang w:val="lt-LT"/>
              </w:rPr>
            </w:pPr>
            <w:r w:rsidRPr="00480CB5">
              <w:rPr>
                <w:sz w:val="24"/>
                <w:szCs w:val="24"/>
                <w:lang w:val="lt-LT"/>
              </w:rPr>
              <w:t xml:space="preserve">N. </w:t>
            </w:r>
            <w:proofErr w:type="spellStart"/>
            <w:r w:rsidRPr="00480CB5">
              <w:rPr>
                <w:sz w:val="24"/>
                <w:szCs w:val="24"/>
                <w:lang w:val="lt-LT"/>
              </w:rPr>
              <w:t>Pupinienė</w:t>
            </w:r>
            <w:proofErr w:type="spellEnd"/>
          </w:p>
          <w:p w:rsidR="00522D2A" w:rsidRPr="00480CB5" w:rsidRDefault="00522D2A" w:rsidP="00CC7272">
            <w:pPr>
              <w:rPr>
                <w:sz w:val="24"/>
                <w:szCs w:val="24"/>
                <w:lang w:val="lt-LT"/>
              </w:rPr>
            </w:pPr>
          </w:p>
        </w:tc>
      </w:tr>
      <w:tr w:rsidR="00847200" w:rsidRPr="00480CB5"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847200" w:rsidRPr="00480CB5" w:rsidRDefault="006114D8">
            <w:pPr>
              <w:pStyle w:val="Default"/>
            </w:pPr>
            <w:r w:rsidRPr="00480CB5">
              <w:lastRenderedPageBreak/>
              <w:t>3</w:t>
            </w:r>
          </w:p>
        </w:tc>
        <w:tc>
          <w:tcPr>
            <w:tcW w:w="4854" w:type="dxa"/>
            <w:tcBorders>
              <w:top w:val="single" w:sz="4" w:space="0" w:color="auto"/>
              <w:left w:val="single" w:sz="4" w:space="0" w:color="auto"/>
              <w:bottom w:val="single" w:sz="4" w:space="0" w:color="auto"/>
              <w:right w:val="single" w:sz="4" w:space="0" w:color="auto"/>
            </w:tcBorders>
          </w:tcPr>
          <w:p w:rsidR="00847200" w:rsidRPr="00480CB5" w:rsidRDefault="00393667" w:rsidP="005735DD">
            <w:pPr>
              <w:pStyle w:val="Default"/>
              <w:numPr>
                <w:ilvl w:val="0"/>
                <w:numId w:val="17"/>
              </w:numPr>
            </w:pPr>
            <w:r w:rsidRPr="00480CB5">
              <w:t xml:space="preserve">Dėl mokyklos ugdymo plano </w:t>
            </w:r>
            <w:r w:rsidR="008278CD" w:rsidRPr="00480CB5">
              <w:t>2020-2021</w:t>
            </w:r>
            <w:r w:rsidR="00847200" w:rsidRPr="00480CB5">
              <w:t xml:space="preserve"> m. m. </w:t>
            </w:r>
          </w:p>
          <w:p w:rsidR="0053203F" w:rsidRPr="00480CB5" w:rsidRDefault="009E6933" w:rsidP="008278CD">
            <w:pPr>
              <w:pStyle w:val="Default"/>
              <w:numPr>
                <w:ilvl w:val="0"/>
                <w:numId w:val="17"/>
              </w:numPr>
            </w:pPr>
            <w:r w:rsidRPr="00480CB5">
              <w:t>2021</w:t>
            </w:r>
            <w:r w:rsidR="005735DD" w:rsidRPr="00480CB5">
              <w:t xml:space="preserve"> m. I pusmečio mokyklos veiklos analizė</w:t>
            </w:r>
          </w:p>
        </w:tc>
        <w:tc>
          <w:tcPr>
            <w:tcW w:w="0" w:type="auto"/>
            <w:tcBorders>
              <w:top w:val="single" w:sz="4" w:space="0" w:color="auto"/>
              <w:left w:val="single" w:sz="4" w:space="0" w:color="auto"/>
              <w:bottom w:val="single" w:sz="4" w:space="0" w:color="auto"/>
              <w:right w:val="single" w:sz="4" w:space="0" w:color="auto"/>
            </w:tcBorders>
          </w:tcPr>
          <w:p w:rsidR="00847200" w:rsidRPr="00480CB5" w:rsidRDefault="009E6933" w:rsidP="000058D3">
            <w:pPr>
              <w:pStyle w:val="Default"/>
            </w:pPr>
            <w:r w:rsidRPr="00480CB5">
              <w:t>2021</w:t>
            </w:r>
            <w:r w:rsidR="00CC7272" w:rsidRPr="00480CB5">
              <w:t xml:space="preserve"> rugpjūtis</w:t>
            </w:r>
          </w:p>
        </w:tc>
        <w:tc>
          <w:tcPr>
            <w:tcW w:w="0" w:type="auto"/>
            <w:tcBorders>
              <w:top w:val="single" w:sz="4" w:space="0" w:color="auto"/>
              <w:left w:val="single" w:sz="4" w:space="0" w:color="auto"/>
              <w:bottom w:val="single" w:sz="4" w:space="0" w:color="auto"/>
              <w:right w:val="single" w:sz="4" w:space="0" w:color="auto"/>
            </w:tcBorders>
          </w:tcPr>
          <w:p w:rsidR="008278CD" w:rsidRPr="00480CB5" w:rsidRDefault="008278CD" w:rsidP="008278CD">
            <w:pPr>
              <w:rPr>
                <w:sz w:val="24"/>
                <w:szCs w:val="24"/>
                <w:lang w:val="lt-LT"/>
              </w:rPr>
            </w:pPr>
            <w:r w:rsidRPr="00480CB5">
              <w:rPr>
                <w:sz w:val="24"/>
                <w:szCs w:val="24"/>
                <w:lang w:val="lt-LT"/>
              </w:rPr>
              <w:t xml:space="preserve">S. </w:t>
            </w:r>
            <w:proofErr w:type="spellStart"/>
            <w:r w:rsidRPr="00480CB5">
              <w:rPr>
                <w:sz w:val="24"/>
                <w:szCs w:val="24"/>
                <w:lang w:val="lt-LT"/>
              </w:rPr>
              <w:t>Stulgaitienė</w:t>
            </w:r>
            <w:proofErr w:type="spellEnd"/>
            <w:r w:rsidRPr="00480CB5">
              <w:rPr>
                <w:sz w:val="24"/>
                <w:szCs w:val="24"/>
                <w:lang w:val="lt-LT"/>
              </w:rPr>
              <w:t xml:space="preserve"> </w:t>
            </w:r>
          </w:p>
          <w:p w:rsidR="00847200" w:rsidRPr="00480CB5" w:rsidRDefault="008278CD" w:rsidP="008278CD">
            <w:pPr>
              <w:pStyle w:val="Default"/>
            </w:pPr>
            <w:r w:rsidRPr="00480CB5">
              <w:t xml:space="preserve">N. </w:t>
            </w:r>
            <w:proofErr w:type="spellStart"/>
            <w:r w:rsidRPr="00480CB5">
              <w:t>Pupinienė</w:t>
            </w:r>
            <w:proofErr w:type="spellEnd"/>
            <w:r w:rsidRPr="00480CB5">
              <w:t xml:space="preserve"> </w:t>
            </w:r>
          </w:p>
        </w:tc>
      </w:tr>
    </w:tbl>
    <w:p w:rsidR="00522D2A" w:rsidRPr="00480CB5" w:rsidRDefault="00522D2A" w:rsidP="00522D2A">
      <w:pPr>
        <w:jc w:val="center"/>
        <w:rPr>
          <w:b/>
          <w:bCs/>
          <w:sz w:val="24"/>
          <w:szCs w:val="24"/>
          <w:lang w:val="lt-LT"/>
        </w:rPr>
      </w:pPr>
      <w:r w:rsidRPr="00480CB5">
        <w:rPr>
          <w:b/>
          <w:bCs/>
          <w:sz w:val="24"/>
          <w:szCs w:val="24"/>
          <w:lang w:val="lt-LT"/>
        </w:rPr>
        <w:t>VIII. MOKYTOJŲ TARYBOS POSĖDŽIAI</w:t>
      </w:r>
    </w:p>
    <w:p w:rsidR="00522D2A" w:rsidRPr="00480CB5" w:rsidRDefault="00522D2A" w:rsidP="00522D2A">
      <w:pPr>
        <w:jc w:val="center"/>
        <w:rPr>
          <w:b/>
          <w:bCs/>
          <w:sz w:val="24"/>
          <w:szCs w:val="24"/>
          <w:lang w:val="lt-LT"/>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54"/>
        <w:gridCol w:w="2007"/>
        <w:gridCol w:w="1803"/>
      </w:tblGrid>
      <w:tr w:rsidR="00522D2A" w:rsidRPr="00480CB5" w:rsidTr="00522D2A">
        <w:trPr>
          <w:trHeight w:val="243"/>
        </w:trPr>
        <w:tc>
          <w:tcPr>
            <w:tcW w:w="849" w:type="dxa"/>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rPr>
                <w:b/>
              </w:rPr>
            </w:pPr>
            <w:r w:rsidRPr="00480CB5">
              <w:rPr>
                <w:b/>
              </w:rPr>
              <w:t>Nr.</w:t>
            </w: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rPr>
                <w:b/>
              </w:rPr>
            </w:pPr>
            <w:r w:rsidRPr="00480CB5">
              <w:rPr>
                <w:b/>
              </w:rPr>
              <w:t xml:space="preserve">Posėdžio tema </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rPr>
                <w:b/>
              </w:rPr>
            </w:pPr>
            <w:r w:rsidRPr="00480CB5">
              <w:rPr>
                <w:b/>
              </w:rPr>
              <w:t xml:space="preserve">Data </w:t>
            </w:r>
          </w:p>
        </w:tc>
        <w:tc>
          <w:tcPr>
            <w:tcW w:w="0" w:type="auto"/>
            <w:tcBorders>
              <w:top w:val="single" w:sz="4" w:space="0" w:color="auto"/>
              <w:left w:val="single" w:sz="4" w:space="0" w:color="auto"/>
              <w:bottom w:val="single" w:sz="4" w:space="0" w:color="auto"/>
              <w:right w:val="single" w:sz="4" w:space="0" w:color="auto"/>
            </w:tcBorders>
          </w:tcPr>
          <w:p w:rsidR="00522D2A" w:rsidRPr="00480CB5" w:rsidRDefault="00522D2A">
            <w:pPr>
              <w:pStyle w:val="Default"/>
              <w:rPr>
                <w:b/>
              </w:rPr>
            </w:pPr>
            <w:r w:rsidRPr="00480CB5">
              <w:rPr>
                <w:b/>
              </w:rPr>
              <w:t xml:space="preserve">Atsakingas </w:t>
            </w:r>
          </w:p>
          <w:p w:rsidR="00B32931" w:rsidRPr="00480CB5" w:rsidRDefault="00B32931">
            <w:pPr>
              <w:pStyle w:val="Default"/>
              <w:rPr>
                <w:b/>
              </w:rPr>
            </w:pPr>
          </w:p>
        </w:tc>
      </w:tr>
      <w:tr w:rsidR="00522D2A" w:rsidRPr="00480CB5" w:rsidTr="00ED5600">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ED5600">
            <w:pPr>
              <w:pStyle w:val="Default"/>
            </w:pPr>
            <w:r w:rsidRPr="00480CB5">
              <w:t>1</w:t>
            </w:r>
          </w:p>
        </w:tc>
        <w:tc>
          <w:tcPr>
            <w:tcW w:w="4854" w:type="dxa"/>
            <w:tcBorders>
              <w:top w:val="single" w:sz="4" w:space="0" w:color="auto"/>
              <w:left w:val="single" w:sz="4" w:space="0" w:color="auto"/>
              <w:bottom w:val="single" w:sz="4" w:space="0" w:color="auto"/>
              <w:right w:val="single" w:sz="4" w:space="0" w:color="auto"/>
            </w:tcBorders>
          </w:tcPr>
          <w:p w:rsidR="00B25D06" w:rsidRPr="00480CB5" w:rsidRDefault="009E6933" w:rsidP="00B25D06">
            <w:pPr>
              <w:pStyle w:val="Default"/>
              <w:numPr>
                <w:ilvl w:val="0"/>
                <w:numId w:val="12"/>
              </w:numPr>
            </w:pPr>
            <w:r w:rsidRPr="00480CB5">
              <w:t>2020- 2021</w:t>
            </w:r>
            <w:r w:rsidR="00B25D06" w:rsidRPr="00480CB5">
              <w:t xml:space="preserve"> mokslo metų I pusmečio ugdymo rezultatai.</w:t>
            </w:r>
          </w:p>
          <w:p w:rsidR="00B25D06" w:rsidRPr="00480CB5" w:rsidRDefault="009E6933" w:rsidP="00B25D06">
            <w:pPr>
              <w:pStyle w:val="Default"/>
              <w:numPr>
                <w:ilvl w:val="0"/>
                <w:numId w:val="12"/>
              </w:numPr>
            </w:pPr>
            <w:r w:rsidRPr="00480CB5">
              <w:t>2020</w:t>
            </w:r>
            <w:r w:rsidR="00B25D06" w:rsidRPr="00480CB5">
              <w:t xml:space="preserve"> m. veiklos ataskaita. </w:t>
            </w:r>
          </w:p>
          <w:p w:rsidR="000058D3" w:rsidRPr="00480CB5" w:rsidRDefault="009E6933" w:rsidP="00B25D06">
            <w:pPr>
              <w:pStyle w:val="Default"/>
              <w:numPr>
                <w:ilvl w:val="0"/>
                <w:numId w:val="12"/>
              </w:numPr>
            </w:pPr>
            <w:r w:rsidRPr="00480CB5">
              <w:t>2021</w:t>
            </w:r>
            <w:r w:rsidR="000058D3" w:rsidRPr="00480CB5">
              <w:t xml:space="preserve"> m. veiklos planas</w:t>
            </w:r>
          </w:p>
          <w:p w:rsidR="009E6933" w:rsidRPr="00480CB5" w:rsidRDefault="009E6933" w:rsidP="00B25D06">
            <w:pPr>
              <w:pStyle w:val="Default"/>
              <w:numPr>
                <w:ilvl w:val="0"/>
                <w:numId w:val="12"/>
              </w:numPr>
            </w:pPr>
            <w:r w:rsidRPr="00480CB5">
              <w:t>Dėl atnaujintų pagrindinio FŠPU programų rengimo.</w:t>
            </w:r>
          </w:p>
          <w:p w:rsidR="00522D2A" w:rsidRPr="00480CB5" w:rsidRDefault="00522D2A" w:rsidP="000058D3">
            <w:pPr>
              <w:pStyle w:val="Default"/>
              <w:ind w:left="360"/>
            </w:pP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9E6933">
            <w:pPr>
              <w:pStyle w:val="Default"/>
            </w:pPr>
            <w:r w:rsidRPr="00480CB5">
              <w:t>2021</w:t>
            </w:r>
            <w:r w:rsidR="00522D2A" w:rsidRPr="00480CB5">
              <w:t xml:space="preserve"> m. sausis</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rPr>
                <w:sz w:val="24"/>
                <w:szCs w:val="24"/>
                <w:lang w:val="lt-LT"/>
              </w:rPr>
            </w:pPr>
            <w:r w:rsidRPr="00480CB5">
              <w:rPr>
                <w:sz w:val="24"/>
                <w:szCs w:val="24"/>
                <w:lang w:val="lt-LT"/>
              </w:rPr>
              <w:t xml:space="preserve"> N. </w:t>
            </w:r>
            <w:proofErr w:type="spellStart"/>
            <w:r w:rsidRPr="00480CB5">
              <w:rPr>
                <w:sz w:val="24"/>
                <w:szCs w:val="24"/>
                <w:lang w:val="lt-LT"/>
              </w:rPr>
              <w:t>Pupinienė</w:t>
            </w:r>
            <w:proofErr w:type="spellEnd"/>
          </w:p>
          <w:p w:rsidR="006114D8" w:rsidRPr="00480CB5" w:rsidRDefault="006114D8">
            <w:pPr>
              <w:rPr>
                <w:sz w:val="24"/>
                <w:szCs w:val="24"/>
                <w:lang w:val="lt-LT"/>
              </w:rPr>
            </w:pPr>
          </w:p>
        </w:tc>
      </w:tr>
      <w:tr w:rsidR="00522D2A" w:rsidRPr="00480CB5" w:rsidTr="00ED5600">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ED5600">
            <w:pPr>
              <w:pStyle w:val="Default"/>
            </w:pPr>
            <w:r w:rsidRPr="00480CB5">
              <w:t>2</w:t>
            </w:r>
          </w:p>
        </w:tc>
        <w:tc>
          <w:tcPr>
            <w:tcW w:w="4854" w:type="dxa"/>
            <w:tcBorders>
              <w:top w:val="single" w:sz="4" w:space="0" w:color="auto"/>
              <w:left w:val="single" w:sz="4" w:space="0" w:color="auto"/>
              <w:bottom w:val="single" w:sz="4" w:space="0" w:color="auto"/>
              <w:right w:val="single" w:sz="4" w:space="0" w:color="auto"/>
            </w:tcBorders>
          </w:tcPr>
          <w:p w:rsidR="00522D2A" w:rsidRPr="00480CB5" w:rsidRDefault="00522D2A" w:rsidP="000058D3">
            <w:pPr>
              <w:pStyle w:val="Default"/>
              <w:numPr>
                <w:ilvl w:val="0"/>
                <w:numId w:val="31"/>
              </w:numPr>
            </w:pPr>
            <w:r w:rsidRPr="00480CB5">
              <w:t>Dėl mokinių kėlimo į aukštesnes klases.</w:t>
            </w:r>
          </w:p>
          <w:p w:rsidR="00522D2A" w:rsidRPr="00480CB5" w:rsidRDefault="00522D2A" w:rsidP="00ED5600">
            <w:pPr>
              <w:pStyle w:val="Default"/>
              <w:numPr>
                <w:ilvl w:val="0"/>
                <w:numId w:val="13"/>
              </w:numPr>
            </w:pPr>
            <w:r w:rsidRPr="00480CB5">
              <w:t>Dėl neformaliojo švietimo pažymėjimų išdavimo.</w:t>
            </w:r>
          </w:p>
          <w:p w:rsidR="00522D2A" w:rsidRPr="00480CB5" w:rsidRDefault="001F3D7C" w:rsidP="000058D3">
            <w:pPr>
              <w:pStyle w:val="Default"/>
              <w:numPr>
                <w:ilvl w:val="0"/>
                <w:numId w:val="13"/>
              </w:numPr>
            </w:pPr>
            <w:r w:rsidRPr="00480CB5">
              <w:t>Dėl mokinių apdovanojimo mokyklos padėkos raštais.</w:t>
            </w:r>
          </w:p>
          <w:p w:rsidR="009E6933" w:rsidRPr="00480CB5" w:rsidRDefault="009E6933" w:rsidP="000058D3">
            <w:pPr>
              <w:pStyle w:val="Default"/>
              <w:numPr>
                <w:ilvl w:val="0"/>
                <w:numId w:val="13"/>
              </w:numPr>
            </w:pPr>
            <w:r w:rsidRPr="00480CB5">
              <w:t xml:space="preserve">Dėl </w:t>
            </w:r>
            <w:proofErr w:type="spellStart"/>
            <w:r w:rsidRPr="00480CB5">
              <w:t>m,okyklos</w:t>
            </w:r>
            <w:proofErr w:type="spellEnd"/>
            <w:r w:rsidRPr="00480CB5">
              <w:t xml:space="preserve"> perkraustymo į naujas patalpas L. Giros g. 4</w:t>
            </w:r>
          </w:p>
          <w:p w:rsidR="009E6933" w:rsidRPr="00480CB5" w:rsidRDefault="009E6933" w:rsidP="009E6933">
            <w:pPr>
              <w:pStyle w:val="Default"/>
            </w:pP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9E6933" w:rsidP="00393667">
            <w:pPr>
              <w:pStyle w:val="Default"/>
            </w:pPr>
            <w:r w:rsidRPr="00480CB5">
              <w:t>2021</w:t>
            </w:r>
            <w:r w:rsidR="00393667" w:rsidRPr="00480CB5">
              <w:t xml:space="preserve">- 05- </w:t>
            </w:r>
            <w:r w:rsidR="00522D2A" w:rsidRPr="00480CB5">
              <w:t xml:space="preserve"> </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rPr>
                <w:sz w:val="24"/>
                <w:szCs w:val="24"/>
                <w:lang w:val="lt-LT"/>
              </w:rPr>
            </w:pPr>
            <w:r w:rsidRPr="00480CB5">
              <w:rPr>
                <w:sz w:val="24"/>
                <w:szCs w:val="24"/>
                <w:lang w:val="lt-LT"/>
              </w:rPr>
              <w:t xml:space="preserve">N. </w:t>
            </w:r>
            <w:proofErr w:type="spellStart"/>
            <w:r w:rsidRPr="00480CB5">
              <w:rPr>
                <w:sz w:val="24"/>
                <w:szCs w:val="24"/>
                <w:lang w:val="lt-LT"/>
              </w:rPr>
              <w:t>Pupinienė</w:t>
            </w:r>
            <w:proofErr w:type="spellEnd"/>
          </w:p>
          <w:p w:rsidR="001F3D7C" w:rsidRPr="00480CB5" w:rsidRDefault="001F3D7C" w:rsidP="008278CD">
            <w:pPr>
              <w:rPr>
                <w:sz w:val="24"/>
                <w:szCs w:val="24"/>
                <w:lang w:val="lt-LT"/>
              </w:rPr>
            </w:pPr>
          </w:p>
        </w:tc>
      </w:tr>
      <w:tr w:rsidR="001F3D7C" w:rsidRPr="00480CB5"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1F3D7C" w:rsidRPr="00480CB5" w:rsidRDefault="00ED5600">
            <w:pPr>
              <w:pStyle w:val="Default"/>
            </w:pPr>
            <w:r w:rsidRPr="00480CB5">
              <w:t>3</w:t>
            </w:r>
          </w:p>
        </w:tc>
        <w:tc>
          <w:tcPr>
            <w:tcW w:w="4854" w:type="dxa"/>
            <w:tcBorders>
              <w:top w:val="single" w:sz="4" w:space="0" w:color="auto"/>
              <w:left w:val="single" w:sz="4" w:space="0" w:color="auto"/>
              <w:bottom w:val="single" w:sz="4" w:space="0" w:color="auto"/>
              <w:right w:val="single" w:sz="4" w:space="0" w:color="auto"/>
            </w:tcBorders>
          </w:tcPr>
          <w:p w:rsidR="0030368B" w:rsidRPr="00480CB5" w:rsidRDefault="009E6933" w:rsidP="0030368B">
            <w:pPr>
              <w:pStyle w:val="Default"/>
              <w:numPr>
                <w:ilvl w:val="0"/>
                <w:numId w:val="14"/>
              </w:numPr>
            </w:pPr>
            <w:r w:rsidRPr="00480CB5">
              <w:t>Mokyklos 2020-2021</w:t>
            </w:r>
            <w:r w:rsidR="0030368B" w:rsidRPr="00480CB5">
              <w:t xml:space="preserve"> m. m. ugdymo(</w:t>
            </w:r>
            <w:proofErr w:type="spellStart"/>
            <w:r w:rsidR="0030368B" w:rsidRPr="00480CB5">
              <w:t>si</w:t>
            </w:r>
            <w:proofErr w:type="spellEnd"/>
            <w:r w:rsidR="0030368B" w:rsidRPr="00480CB5">
              <w:t>) rezultatai.</w:t>
            </w:r>
          </w:p>
          <w:p w:rsidR="001F3D7C" w:rsidRPr="00480CB5" w:rsidRDefault="009E6933" w:rsidP="00ED5600">
            <w:pPr>
              <w:pStyle w:val="Default"/>
              <w:numPr>
                <w:ilvl w:val="0"/>
                <w:numId w:val="14"/>
              </w:numPr>
            </w:pPr>
            <w:r w:rsidRPr="00480CB5">
              <w:t>Mokyklos veiklos 2021</w:t>
            </w:r>
            <w:r w:rsidR="001F3D7C" w:rsidRPr="00480CB5">
              <w:t xml:space="preserve"> m. I pusmečio veiklos analizė </w:t>
            </w:r>
          </w:p>
          <w:p w:rsidR="001F3D7C" w:rsidRPr="00480CB5" w:rsidRDefault="00B25D06" w:rsidP="00ED5600">
            <w:pPr>
              <w:pStyle w:val="Default"/>
              <w:numPr>
                <w:ilvl w:val="0"/>
                <w:numId w:val="14"/>
              </w:numPr>
            </w:pPr>
            <w:r w:rsidRPr="00480CB5">
              <w:t xml:space="preserve">Dėl pritarimo </w:t>
            </w:r>
            <w:r w:rsidR="009E6933" w:rsidRPr="00480CB5">
              <w:t>2021-2022</w:t>
            </w:r>
            <w:r w:rsidR="001F3D7C" w:rsidRPr="00480CB5">
              <w:t xml:space="preserve"> m. m. mokyklos ugdymo planui.  </w:t>
            </w:r>
          </w:p>
          <w:p w:rsidR="001F3D7C" w:rsidRPr="00480CB5" w:rsidRDefault="00B25D06" w:rsidP="00ED5600">
            <w:pPr>
              <w:pStyle w:val="Default"/>
              <w:numPr>
                <w:ilvl w:val="0"/>
                <w:numId w:val="14"/>
              </w:numPr>
            </w:pPr>
            <w:r w:rsidRPr="00480CB5">
              <w:t xml:space="preserve">Dėl </w:t>
            </w:r>
            <w:r w:rsidR="000058D3" w:rsidRPr="00480CB5">
              <w:t>mokytojo</w:t>
            </w:r>
            <w:r w:rsidRPr="00480CB5">
              <w:t xml:space="preserve"> </w:t>
            </w:r>
            <w:r w:rsidR="0030368B" w:rsidRPr="00480CB5">
              <w:t>etato sandaros 202</w:t>
            </w:r>
            <w:r w:rsidR="009E6933" w:rsidRPr="00480CB5">
              <w:t>1-2022</w:t>
            </w:r>
            <w:r w:rsidR="0030368B" w:rsidRPr="00480CB5">
              <w:t xml:space="preserve"> m. m</w:t>
            </w:r>
          </w:p>
          <w:p w:rsidR="001F3D7C" w:rsidRPr="00480CB5" w:rsidRDefault="001F3D7C" w:rsidP="00F10C25">
            <w:pPr>
              <w:pStyle w:val="Default"/>
            </w:pPr>
          </w:p>
        </w:tc>
        <w:tc>
          <w:tcPr>
            <w:tcW w:w="0" w:type="auto"/>
            <w:tcBorders>
              <w:top w:val="single" w:sz="4" w:space="0" w:color="auto"/>
              <w:left w:val="single" w:sz="4" w:space="0" w:color="auto"/>
              <w:bottom w:val="single" w:sz="4" w:space="0" w:color="auto"/>
              <w:right w:val="single" w:sz="4" w:space="0" w:color="auto"/>
            </w:tcBorders>
          </w:tcPr>
          <w:p w:rsidR="001F3D7C" w:rsidRPr="00480CB5" w:rsidRDefault="009E6933" w:rsidP="00F10C25">
            <w:pPr>
              <w:pStyle w:val="Default"/>
            </w:pPr>
            <w:r w:rsidRPr="00480CB5">
              <w:t>2021</w:t>
            </w:r>
            <w:r w:rsidR="001F3D7C" w:rsidRPr="00480CB5">
              <w:t xml:space="preserve">-08- </w:t>
            </w:r>
          </w:p>
        </w:tc>
        <w:tc>
          <w:tcPr>
            <w:tcW w:w="0" w:type="auto"/>
            <w:tcBorders>
              <w:top w:val="single" w:sz="4" w:space="0" w:color="auto"/>
              <w:left w:val="single" w:sz="4" w:space="0" w:color="auto"/>
              <w:bottom w:val="single" w:sz="4" w:space="0" w:color="auto"/>
              <w:right w:val="single" w:sz="4" w:space="0" w:color="auto"/>
            </w:tcBorders>
          </w:tcPr>
          <w:p w:rsidR="001F3D7C" w:rsidRPr="00480CB5" w:rsidRDefault="001F3D7C" w:rsidP="00F10C25">
            <w:pPr>
              <w:pStyle w:val="Default"/>
            </w:pPr>
            <w:r w:rsidRPr="00480CB5">
              <w:t xml:space="preserve">N. </w:t>
            </w:r>
            <w:proofErr w:type="spellStart"/>
            <w:r w:rsidRPr="00480CB5">
              <w:t>Pupinienė</w:t>
            </w:r>
            <w:proofErr w:type="spellEnd"/>
          </w:p>
          <w:p w:rsidR="001F3D7C" w:rsidRPr="00480CB5" w:rsidRDefault="001F3D7C" w:rsidP="00F10C25">
            <w:pPr>
              <w:pStyle w:val="Default"/>
            </w:pPr>
          </w:p>
          <w:p w:rsidR="001F3D7C" w:rsidRPr="00480CB5" w:rsidRDefault="001F3D7C" w:rsidP="00F10C25">
            <w:pPr>
              <w:pStyle w:val="Default"/>
            </w:pPr>
            <w:r w:rsidRPr="00480CB5">
              <w:t xml:space="preserve"> </w:t>
            </w:r>
          </w:p>
        </w:tc>
      </w:tr>
    </w:tbl>
    <w:p w:rsidR="00522D2A" w:rsidRPr="00480CB5" w:rsidRDefault="00522D2A" w:rsidP="00522D2A">
      <w:pPr>
        <w:rPr>
          <w:sz w:val="24"/>
          <w:szCs w:val="24"/>
          <w:lang w:val="lt-LT"/>
        </w:rPr>
      </w:pPr>
    </w:p>
    <w:p w:rsidR="00522D2A" w:rsidRPr="00480CB5" w:rsidRDefault="00522D2A" w:rsidP="00522D2A">
      <w:pPr>
        <w:jc w:val="center"/>
        <w:rPr>
          <w:b/>
          <w:sz w:val="24"/>
          <w:szCs w:val="24"/>
          <w:lang w:val="lt-LT"/>
        </w:rPr>
      </w:pPr>
      <w:r w:rsidRPr="00480CB5">
        <w:rPr>
          <w:b/>
          <w:sz w:val="24"/>
          <w:szCs w:val="24"/>
          <w:lang w:val="lt-LT"/>
        </w:rPr>
        <w:t>IX. MOKYKLOS RENGINIŲ PLANAS (</w:t>
      </w:r>
      <w:r w:rsidR="005735DD" w:rsidRPr="00480CB5">
        <w:rPr>
          <w:b/>
          <w:sz w:val="24"/>
          <w:szCs w:val="24"/>
          <w:lang w:val="lt-LT"/>
        </w:rPr>
        <w:t xml:space="preserve">rengiamas </w:t>
      </w:r>
      <w:r w:rsidR="00AD44D3" w:rsidRPr="00480CB5">
        <w:rPr>
          <w:b/>
          <w:sz w:val="24"/>
          <w:szCs w:val="24"/>
          <w:lang w:val="lt-LT"/>
        </w:rPr>
        <w:t xml:space="preserve">kiekvienam </w:t>
      </w:r>
      <w:r w:rsidR="005735DD" w:rsidRPr="00480CB5">
        <w:rPr>
          <w:b/>
          <w:sz w:val="24"/>
          <w:szCs w:val="24"/>
          <w:lang w:val="lt-LT"/>
        </w:rPr>
        <w:t>mėnesiui</w:t>
      </w:r>
      <w:r w:rsidRPr="00480CB5">
        <w:rPr>
          <w:b/>
          <w:sz w:val="24"/>
          <w:szCs w:val="24"/>
          <w:lang w:val="lt-LT"/>
        </w:rPr>
        <w:t>)</w:t>
      </w:r>
    </w:p>
    <w:p w:rsidR="00522D2A" w:rsidRPr="00480CB5" w:rsidRDefault="00522D2A" w:rsidP="00522D2A">
      <w:pPr>
        <w:jc w:val="center"/>
        <w:rPr>
          <w:b/>
          <w:sz w:val="24"/>
          <w:szCs w:val="24"/>
          <w:lang w:val="lt-LT"/>
        </w:rPr>
      </w:pPr>
    </w:p>
    <w:p w:rsidR="00522D2A" w:rsidRPr="00480CB5" w:rsidRDefault="00522D2A" w:rsidP="00522D2A">
      <w:pPr>
        <w:jc w:val="center"/>
        <w:rPr>
          <w:b/>
          <w:sz w:val="24"/>
          <w:szCs w:val="24"/>
          <w:lang w:val="lt-LT"/>
        </w:rPr>
      </w:pPr>
      <w:r w:rsidRPr="00480CB5">
        <w:rPr>
          <w:b/>
          <w:sz w:val="24"/>
          <w:szCs w:val="24"/>
          <w:lang w:val="lt-LT"/>
        </w:rPr>
        <w:t>X. MOKYKLOS VIDAUS KONTROLĖS PLANAS</w:t>
      </w:r>
    </w:p>
    <w:p w:rsidR="00B25D06" w:rsidRPr="00480CB5" w:rsidRDefault="00B25D06" w:rsidP="00522D2A">
      <w:pPr>
        <w:jc w:val="center"/>
        <w:rPr>
          <w:b/>
          <w:sz w:val="24"/>
          <w:szCs w:val="24"/>
          <w:lang w:val="lt-LT"/>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54"/>
        <w:gridCol w:w="1975"/>
        <w:gridCol w:w="1835"/>
      </w:tblGrid>
      <w:tr w:rsidR="00522D2A" w:rsidRPr="00480CB5" w:rsidTr="00522D2A">
        <w:trPr>
          <w:trHeight w:val="243"/>
        </w:trPr>
        <w:tc>
          <w:tcPr>
            <w:tcW w:w="849" w:type="dxa"/>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rPr>
                <w:b/>
              </w:rPr>
            </w:pPr>
            <w:r w:rsidRPr="00480CB5">
              <w:rPr>
                <w:b/>
              </w:rPr>
              <w:t>Nr.</w:t>
            </w: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rPr>
                <w:b/>
              </w:rPr>
            </w:pPr>
            <w:r w:rsidRPr="00480CB5">
              <w:rPr>
                <w:b/>
              </w:rPr>
              <w:t xml:space="preserve">Tema </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rPr>
                <w:b/>
              </w:rPr>
            </w:pPr>
            <w:r w:rsidRPr="00480CB5">
              <w:rPr>
                <w:b/>
              </w:rPr>
              <w:t xml:space="preserve">Data </w:t>
            </w:r>
          </w:p>
        </w:tc>
        <w:tc>
          <w:tcPr>
            <w:tcW w:w="0" w:type="auto"/>
            <w:tcBorders>
              <w:top w:val="single" w:sz="4" w:space="0" w:color="auto"/>
              <w:left w:val="single" w:sz="4" w:space="0" w:color="auto"/>
              <w:bottom w:val="single" w:sz="4" w:space="0" w:color="auto"/>
              <w:right w:val="single" w:sz="4" w:space="0" w:color="auto"/>
            </w:tcBorders>
          </w:tcPr>
          <w:p w:rsidR="00522D2A" w:rsidRPr="00480CB5" w:rsidRDefault="00522D2A">
            <w:pPr>
              <w:pStyle w:val="Default"/>
              <w:rPr>
                <w:b/>
              </w:rPr>
            </w:pPr>
            <w:r w:rsidRPr="00480CB5">
              <w:rPr>
                <w:b/>
              </w:rPr>
              <w:t xml:space="preserve">Atsakingas </w:t>
            </w:r>
          </w:p>
          <w:p w:rsidR="00522D2A" w:rsidRPr="00480CB5" w:rsidRDefault="00522D2A">
            <w:pPr>
              <w:pStyle w:val="Default"/>
              <w:rPr>
                <w:b/>
              </w:rPr>
            </w:pPr>
          </w:p>
        </w:tc>
      </w:tr>
      <w:tr w:rsidR="00522D2A" w:rsidRPr="00480CB5" w:rsidTr="0030368B">
        <w:trPr>
          <w:trHeight w:val="214"/>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522D2A" w:rsidP="0030368B">
            <w:pPr>
              <w:pStyle w:val="Default"/>
            </w:pPr>
            <w:r w:rsidRPr="00480CB5">
              <w:t>Individualių</w:t>
            </w:r>
            <w:r w:rsidR="0030368B" w:rsidRPr="00480CB5">
              <w:t xml:space="preserve"> ir grupinių pamokų</w:t>
            </w:r>
            <w:r w:rsidRPr="00480CB5">
              <w:t xml:space="preserve"> </w:t>
            </w:r>
            <w:r w:rsidR="0030368B" w:rsidRPr="00480CB5">
              <w:t>tvarkaraščių, būrelių ir kolektyvų sąrašų</w:t>
            </w:r>
            <w:r w:rsidRPr="00480CB5">
              <w:t xml:space="preserve"> pateikimas.</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pPr>
            <w:r w:rsidRPr="00480CB5">
              <w:t>Iki 09-15</w:t>
            </w:r>
          </w:p>
        </w:tc>
        <w:tc>
          <w:tcPr>
            <w:tcW w:w="0" w:type="auto"/>
            <w:tcBorders>
              <w:top w:val="single" w:sz="4" w:space="0" w:color="auto"/>
              <w:left w:val="single" w:sz="4" w:space="0" w:color="auto"/>
              <w:bottom w:val="single" w:sz="4" w:space="0" w:color="auto"/>
              <w:right w:val="single" w:sz="4" w:space="0" w:color="auto"/>
            </w:tcBorders>
          </w:tcPr>
          <w:p w:rsidR="00522D2A" w:rsidRPr="00480CB5" w:rsidRDefault="0030368B">
            <w:pPr>
              <w:pStyle w:val="Default"/>
            </w:pPr>
            <w:r w:rsidRPr="00480CB5">
              <w:t xml:space="preserve">N. </w:t>
            </w:r>
            <w:proofErr w:type="spellStart"/>
            <w:r w:rsidRPr="00480CB5">
              <w:t>Pupinienė</w:t>
            </w:r>
            <w:proofErr w:type="spellEnd"/>
          </w:p>
        </w:tc>
      </w:tr>
      <w:tr w:rsidR="00522D2A" w:rsidRPr="00480CB5" w:rsidTr="0030368B">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30368B">
            <w:pPr>
              <w:pStyle w:val="Default"/>
            </w:pPr>
            <w:r w:rsidRPr="00480CB5">
              <w:t>Darbuotojų</w:t>
            </w:r>
            <w:r w:rsidR="00522D2A" w:rsidRPr="00480CB5">
              <w:t xml:space="preserve"> sveikatos pažymų pateikimas</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pPr>
            <w:r w:rsidRPr="00480CB5">
              <w:t>Iki 09-15</w:t>
            </w:r>
          </w:p>
        </w:tc>
        <w:tc>
          <w:tcPr>
            <w:tcW w:w="0" w:type="auto"/>
            <w:tcBorders>
              <w:top w:val="single" w:sz="4" w:space="0" w:color="auto"/>
              <w:left w:val="single" w:sz="4" w:space="0" w:color="auto"/>
              <w:bottom w:val="single" w:sz="4" w:space="0" w:color="auto"/>
              <w:right w:val="single" w:sz="4" w:space="0" w:color="auto"/>
            </w:tcBorders>
          </w:tcPr>
          <w:p w:rsidR="00522D2A" w:rsidRPr="00480CB5" w:rsidRDefault="0030368B" w:rsidP="0030368B">
            <w:pPr>
              <w:rPr>
                <w:sz w:val="24"/>
                <w:szCs w:val="24"/>
                <w:lang w:val="lt-LT"/>
              </w:rPr>
            </w:pPr>
            <w:r w:rsidRPr="00480CB5">
              <w:rPr>
                <w:sz w:val="24"/>
                <w:szCs w:val="24"/>
                <w:lang w:val="lt-LT"/>
              </w:rPr>
              <w:t>A. Varvuolienė</w:t>
            </w:r>
          </w:p>
        </w:tc>
      </w:tr>
      <w:tr w:rsidR="00522D2A" w:rsidRPr="00480CB5"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30368B">
            <w:pPr>
              <w:pStyle w:val="Default"/>
            </w:pPr>
            <w:r w:rsidRPr="00480CB5">
              <w:t>Mokinių mokymosi sutarčių pateikimas ir registravimas</w:t>
            </w:r>
            <w:r w:rsidR="00522D2A" w:rsidRPr="00480CB5">
              <w:t>.</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pPr>
            <w:r w:rsidRPr="00480CB5">
              <w:t>Iki 09- 15</w:t>
            </w:r>
          </w:p>
        </w:tc>
        <w:tc>
          <w:tcPr>
            <w:tcW w:w="0" w:type="auto"/>
            <w:tcBorders>
              <w:top w:val="single" w:sz="4" w:space="0" w:color="auto"/>
              <w:left w:val="single" w:sz="4" w:space="0" w:color="auto"/>
              <w:bottom w:val="single" w:sz="4" w:space="0" w:color="auto"/>
              <w:right w:val="single" w:sz="4" w:space="0" w:color="auto"/>
            </w:tcBorders>
          </w:tcPr>
          <w:p w:rsidR="00522D2A" w:rsidRPr="00480CB5" w:rsidRDefault="0030368B">
            <w:pPr>
              <w:rPr>
                <w:sz w:val="24"/>
                <w:szCs w:val="24"/>
                <w:lang w:val="lt-LT"/>
              </w:rPr>
            </w:pPr>
            <w:r w:rsidRPr="00480CB5">
              <w:rPr>
                <w:sz w:val="24"/>
                <w:szCs w:val="24"/>
                <w:lang w:val="lt-LT"/>
              </w:rPr>
              <w:t>Specialybės mokytojai,</w:t>
            </w:r>
          </w:p>
          <w:p w:rsidR="0030368B" w:rsidRPr="00480CB5" w:rsidRDefault="0030368B">
            <w:pPr>
              <w:rPr>
                <w:sz w:val="24"/>
                <w:szCs w:val="24"/>
                <w:lang w:val="lt-LT"/>
              </w:rPr>
            </w:pPr>
            <w:r w:rsidRPr="00480CB5">
              <w:rPr>
                <w:sz w:val="24"/>
                <w:szCs w:val="24"/>
                <w:lang w:val="lt-LT"/>
              </w:rPr>
              <w:t>A. Varvuolienė</w:t>
            </w:r>
          </w:p>
        </w:tc>
      </w:tr>
      <w:tr w:rsidR="00522D2A" w:rsidRPr="00480CB5"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pPr>
            <w:r w:rsidRPr="00480CB5">
              <w:t xml:space="preserve">Mokytojų </w:t>
            </w:r>
            <w:r w:rsidR="0030368B" w:rsidRPr="00480CB5">
              <w:t xml:space="preserve">ir mokinių </w:t>
            </w:r>
            <w:r w:rsidR="00310184">
              <w:t>registro duomenų tvarkymas</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pPr>
            <w:r w:rsidRPr="00480CB5">
              <w:t>Iki 10- 01</w:t>
            </w:r>
          </w:p>
        </w:tc>
        <w:tc>
          <w:tcPr>
            <w:tcW w:w="0" w:type="auto"/>
            <w:tcBorders>
              <w:top w:val="single" w:sz="4" w:space="0" w:color="auto"/>
              <w:left w:val="single" w:sz="4" w:space="0" w:color="auto"/>
              <w:bottom w:val="single" w:sz="4" w:space="0" w:color="auto"/>
              <w:right w:val="single" w:sz="4" w:space="0" w:color="auto"/>
            </w:tcBorders>
          </w:tcPr>
          <w:p w:rsidR="00522D2A" w:rsidRPr="00480CB5" w:rsidRDefault="0030368B">
            <w:pPr>
              <w:rPr>
                <w:sz w:val="24"/>
                <w:szCs w:val="24"/>
                <w:lang w:val="lt-LT"/>
              </w:rPr>
            </w:pPr>
            <w:r w:rsidRPr="00480CB5">
              <w:rPr>
                <w:sz w:val="24"/>
                <w:szCs w:val="24"/>
                <w:lang w:val="lt-LT"/>
              </w:rPr>
              <w:t xml:space="preserve">N. </w:t>
            </w:r>
            <w:proofErr w:type="spellStart"/>
            <w:r w:rsidRPr="00480CB5">
              <w:rPr>
                <w:sz w:val="24"/>
                <w:szCs w:val="24"/>
                <w:lang w:val="lt-LT"/>
              </w:rPr>
              <w:t>Pupinienė</w:t>
            </w:r>
            <w:proofErr w:type="spellEnd"/>
          </w:p>
        </w:tc>
      </w:tr>
      <w:tr w:rsidR="00522D2A" w:rsidRPr="00480CB5"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pPr>
            <w:r w:rsidRPr="00480CB5">
              <w:t xml:space="preserve">Mokyklos higieninės ir techninės būklės </w:t>
            </w:r>
            <w:r w:rsidRPr="00480CB5">
              <w:lastRenderedPageBreak/>
              <w:t>kontrolė.</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pPr>
            <w:r w:rsidRPr="00480CB5">
              <w:lastRenderedPageBreak/>
              <w:t xml:space="preserve">Nuolat </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rPr>
                <w:sz w:val="24"/>
                <w:szCs w:val="24"/>
                <w:lang w:val="lt-LT"/>
              </w:rPr>
            </w:pPr>
            <w:r w:rsidRPr="00480CB5">
              <w:rPr>
                <w:sz w:val="24"/>
                <w:szCs w:val="24"/>
                <w:lang w:val="lt-LT"/>
              </w:rPr>
              <w:t>E. Žukauskienė</w:t>
            </w:r>
          </w:p>
        </w:tc>
      </w:tr>
      <w:tr w:rsidR="00522D2A" w:rsidRPr="00480CB5" w:rsidTr="0030368B">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310184">
            <w:pPr>
              <w:jc w:val="both"/>
              <w:rPr>
                <w:sz w:val="24"/>
                <w:szCs w:val="24"/>
                <w:lang w:val="lt-LT"/>
              </w:rPr>
            </w:pPr>
            <w:r>
              <w:rPr>
                <w:sz w:val="24"/>
                <w:szCs w:val="24"/>
                <w:lang w:val="lt-LT"/>
              </w:rPr>
              <w:t>TAMO dienyno</w:t>
            </w:r>
            <w:r w:rsidR="00522D2A" w:rsidRPr="00480CB5">
              <w:rPr>
                <w:sz w:val="24"/>
                <w:szCs w:val="24"/>
                <w:lang w:val="lt-LT"/>
              </w:rPr>
              <w:t xml:space="preserve"> tvarkymo kontrolė</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310184">
            <w:pPr>
              <w:pStyle w:val="Default"/>
            </w:pPr>
            <w:r>
              <w:t>Kartą per mėnesį</w:t>
            </w:r>
          </w:p>
        </w:tc>
        <w:tc>
          <w:tcPr>
            <w:tcW w:w="0" w:type="auto"/>
            <w:tcBorders>
              <w:top w:val="single" w:sz="4" w:space="0" w:color="auto"/>
              <w:left w:val="single" w:sz="4" w:space="0" w:color="auto"/>
              <w:bottom w:val="single" w:sz="4" w:space="0" w:color="auto"/>
              <w:right w:val="single" w:sz="4" w:space="0" w:color="auto"/>
            </w:tcBorders>
          </w:tcPr>
          <w:p w:rsidR="00310184" w:rsidRDefault="00310184">
            <w:pPr>
              <w:rPr>
                <w:sz w:val="24"/>
                <w:szCs w:val="24"/>
                <w:lang w:val="lt-LT"/>
              </w:rPr>
            </w:pPr>
            <w:r>
              <w:rPr>
                <w:sz w:val="24"/>
                <w:szCs w:val="24"/>
                <w:lang w:val="lt-LT"/>
              </w:rPr>
              <w:t>A. Varvuolienė</w:t>
            </w:r>
          </w:p>
          <w:p w:rsidR="00522D2A" w:rsidRPr="00480CB5" w:rsidRDefault="00A850DF">
            <w:pPr>
              <w:rPr>
                <w:sz w:val="24"/>
                <w:szCs w:val="24"/>
                <w:lang w:val="lt-LT"/>
              </w:rPr>
            </w:pPr>
            <w:r w:rsidRPr="00480CB5">
              <w:rPr>
                <w:sz w:val="24"/>
                <w:szCs w:val="24"/>
                <w:lang w:val="lt-LT"/>
              </w:rPr>
              <w:t xml:space="preserve">N. </w:t>
            </w:r>
            <w:proofErr w:type="spellStart"/>
            <w:r w:rsidRPr="00480CB5">
              <w:rPr>
                <w:sz w:val="24"/>
                <w:szCs w:val="24"/>
                <w:lang w:val="lt-LT"/>
              </w:rPr>
              <w:t>Pupinienė</w:t>
            </w:r>
            <w:proofErr w:type="spellEnd"/>
          </w:p>
        </w:tc>
      </w:tr>
      <w:tr w:rsidR="00522D2A" w:rsidRPr="00480CB5"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pPr>
            <w:r w:rsidRPr="00480CB5">
              <w:t>Mokyklos turto inventorizacija</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522D2A">
            <w:pPr>
              <w:pStyle w:val="Default"/>
            </w:pPr>
            <w:r w:rsidRPr="00480CB5">
              <w:t xml:space="preserve">Iki gruodžio </w:t>
            </w:r>
            <w:r w:rsidR="001F3D7C" w:rsidRPr="00480CB5">
              <w:t>3</w:t>
            </w:r>
            <w:r w:rsidRPr="00480CB5">
              <w:t>1 d.</w:t>
            </w:r>
          </w:p>
        </w:tc>
        <w:tc>
          <w:tcPr>
            <w:tcW w:w="0" w:type="auto"/>
            <w:tcBorders>
              <w:top w:val="single" w:sz="4" w:space="0" w:color="auto"/>
              <w:left w:val="single" w:sz="4" w:space="0" w:color="auto"/>
              <w:bottom w:val="single" w:sz="4" w:space="0" w:color="auto"/>
              <w:right w:val="single" w:sz="4" w:space="0" w:color="auto"/>
            </w:tcBorders>
          </w:tcPr>
          <w:p w:rsidR="00522D2A" w:rsidRPr="00480CB5" w:rsidRDefault="00522D2A">
            <w:pPr>
              <w:rPr>
                <w:sz w:val="24"/>
                <w:szCs w:val="24"/>
                <w:lang w:val="lt-LT"/>
              </w:rPr>
            </w:pPr>
            <w:r w:rsidRPr="00480CB5">
              <w:rPr>
                <w:sz w:val="24"/>
                <w:szCs w:val="24"/>
                <w:lang w:val="lt-LT"/>
              </w:rPr>
              <w:t>E. Žukauskienė</w:t>
            </w:r>
          </w:p>
          <w:p w:rsidR="00522D2A" w:rsidRPr="00480CB5" w:rsidRDefault="00522D2A">
            <w:pPr>
              <w:rPr>
                <w:sz w:val="24"/>
                <w:szCs w:val="24"/>
                <w:lang w:val="lt-LT"/>
              </w:rPr>
            </w:pPr>
          </w:p>
        </w:tc>
      </w:tr>
      <w:tr w:rsidR="00522D2A" w:rsidRPr="00480CB5"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hideMark/>
          </w:tcPr>
          <w:p w:rsidR="00522D2A" w:rsidRPr="00480CB5" w:rsidRDefault="00A850DF">
            <w:pPr>
              <w:pStyle w:val="Default"/>
            </w:pPr>
            <w:r w:rsidRPr="00480CB5">
              <w:t>Mokyklos baigimo egzaminų</w:t>
            </w:r>
            <w:r w:rsidR="00310184">
              <w:t>, 4 klasės baigimo egzaminų</w:t>
            </w:r>
            <w:r w:rsidRPr="00480CB5">
              <w:t xml:space="preserve"> organizavimas</w:t>
            </w:r>
          </w:p>
        </w:tc>
        <w:tc>
          <w:tcPr>
            <w:tcW w:w="0" w:type="auto"/>
            <w:tcBorders>
              <w:top w:val="single" w:sz="4" w:space="0" w:color="auto"/>
              <w:left w:val="single" w:sz="4" w:space="0" w:color="auto"/>
              <w:bottom w:val="single" w:sz="4" w:space="0" w:color="auto"/>
              <w:right w:val="single" w:sz="4" w:space="0" w:color="auto"/>
            </w:tcBorders>
            <w:hideMark/>
          </w:tcPr>
          <w:p w:rsidR="00522D2A" w:rsidRPr="00480CB5" w:rsidRDefault="00310184">
            <w:pPr>
              <w:pStyle w:val="Default"/>
            </w:pPr>
            <w:r>
              <w:t>Numatytu laiku</w:t>
            </w:r>
          </w:p>
        </w:tc>
        <w:tc>
          <w:tcPr>
            <w:tcW w:w="0" w:type="auto"/>
            <w:tcBorders>
              <w:top w:val="single" w:sz="4" w:space="0" w:color="auto"/>
              <w:left w:val="single" w:sz="4" w:space="0" w:color="auto"/>
              <w:bottom w:val="single" w:sz="4" w:space="0" w:color="auto"/>
              <w:right w:val="single" w:sz="4" w:space="0" w:color="auto"/>
            </w:tcBorders>
          </w:tcPr>
          <w:p w:rsidR="00522D2A" w:rsidRPr="00480CB5" w:rsidRDefault="00480CB5" w:rsidP="00480CB5">
            <w:pPr>
              <w:rPr>
                <w:sz w:val="24"/>
                <w:szCs w:val="24"/>
                <w:lang w:val="lt-LT"/>
              </w:rPr>
            </w:pPr>
            <w:r w:rsidRPr="00480CB5">
              <w:rPr>
                <w:sz w:val="24"/>
                <w:szCs w:val="24"/>
                <w:lang w:val="lt-LT"/>
              </w:rPr>
              <w:t xml:space="preserve">S. </w:t>
            </w:r>
            <w:proofErr w:type="spellStart"/>
            <w:r w:rsidRPr="00480CB5">
              <w:rPr>
                <w:sz w:val="24"/>
                <w:szCs w:val="24"/>
                <w:lang w:val="lt-LT"/>
              </w:rPr>
              <w:t>Adreliūnienė</w:t>
            </w:r>
            <w:proofErr w:type="spellEnd"/>
            <w:r w:rsidRPr="00480CB5">
              <w:rPr>
                <w:sz w:val="24"/>
                <w:szCs w:val="24"/>
                <w:lang w:val="lt-LT"/>
              </w:rPr>
              <w:t xml:space="preserve"> </w:t>
            </w:r>
          </w:p>
        </w:tc>
      </w:tr>
      <w:tr w:rsidR="00522D2A" w:rsidRPr="00480CB5" w:rsidTr="00522D2A">
        <w:trPr>
          <w:trHeight w:val="109"/>
        </w:trPr>
        <w:tc>
          <w:tcPr>
            <w:tcW w:w="849" w:type="dxa"/>
            <w:tcBorders>
              <w:top w:val="single" w:sz="4" w:space="0" w:color="auto"/>
              <w:left w:val="single" w:sz="4" w:space="0" w:color="auto"/>
              <w:bottom w:val="single" w:sz="4" w:space="0" w:color="auto"/>
              <w:right w:val="single" w:sz="4" w:space="0" w:color="auto"/>
            </w:tcBorders>
          </w:tcPr>
          <w:p w:rsidR="00522D2A" w:rsidRPr="00480CB5" w:rsidRDefault="00522D2A" w:rsidP="00C43622">
            <w:pPr>
              <w:pStyle w:val="Default"/>
              <w:numPr>
                <w:ilvl w:val="0"/>
                <w:numId w:val="2"/>
              </w:numPr>
            </w:pPr>
          </w:p>
        </w:tc>
        <w:tc>
          <w:tcPr>
            <w:tcW w:w="4854" w:type="dxa"/>
            <w:tcBorders>
              <w:top w:val="single" w:sz="4" w:space="0" w:color="auto"/>
              <w:left w:val="single" w:sz="4" w:space="0" w:color="auto"/>
              <w:bottom w:val="single" w:sz="4" w:space="0" w:color="auto"/>
              <w:right w:val="single" w:sz="4" w:space="0" w:color="auto"/>
            </w:tcBorders>
          </w:tcPr>
          <w:p w:rsidR="00522D2A" w:rsidRPr="00480CB5" w:rsidRDefault="00522D2A">
            <w:pPr>
              <w:pStyle w:val="Default"/>
            </w:pPr>
            <w:r w:rsidRPr="00480CB5">
              <w:t>Mokytojų ugdomosios v</w:t>
            </w:r>
            <w:r w:rsidR="00ED5600" w:rsidRPr="00480CB5">
              <w:t xml:space="preserve">eiklos stebėjimas ir vertinimas. Stebėjimo tikslas- mokinių </w:t>
            </w:r>
            <w:r w:rsidR="00A850DF" w:rsidRPr="00480CB5">
              <w:t>pasiekimų gerinimas</w:t>
            </w:r>
            <w:r w:rsidR="00ED5600" w:rsidRPr="00480CB5">
              <w:t>.</w:t>
            </w:r>
          </w:p>
          <w:p w:rsidR="00522D2A" w:rsidRPr="00480CB5" w:rsidRDefault="00522D2A" w:rsidP="00B32931">
            <w:pPr>
              <w:pStyle w:val="Default"/>
              <w:ind w:left="720"/>
            </w:pPr>
          </w:p>
        </w:tc>
        <w:tc>
          <w:tcPr>
            <w:tcW w:w="0" w:type="auto"/>
            <w:tcBorders>
              <w:top w:val="single" w:sz="4" w:space="0" w:color="auto"/>
              <w:left w:val="single" w:sz="4" w:space="0" w:color="auto"/>
              <w:bottom w:val="single" w:sz="4" w:space="0" w:color="auto"/>
              <w:right w:val="single" w:sz="4" w:space="0" w:color="auto"/>
            </w:tcBorders>
          </w:tcPr>
          <w:p w:rsidR="00522D2A" w:rsidRPr="00480CB5" w:rsidRDefault="00ED5600" w:rsidP="00A850DF">
            <w:pPr>
              <w:pStyle w:val="Default"/>
            </w:pPr>
            <w:r w:rsidRPr="00480CB5">
              <w:t xml:space="preserve">Pagal </w:t>
            </w:r>
            <w:r w:rsidR="00A850DF" w:rsidRPr="00480CB5">
              <w:t>metodinės tarybos</w:t>
            </w:r>
            <w:r w:rsidRPr="00480CB5">
              <w:t xml:space="preserve"> planą</w:t>
            </w:r>
          </w:p>
        </w:tc>
        <w:tc>
          <w:tcPr>
            <w:tcW w:w="0" w:type="auto"/>
            <w:tcBorders>
              <w:top w:val="single" w:sz="4" w:space="0" w:color="auto"/>
              <w:left w:val="single" w:sz="4" w:space="0" w:color="auto"/>
              <w:bottom w:val="single" w:sz="4" w:space="0" w:color="auto"/>
              <w:right w:val="single" w:sz="4" w:space="0" w:color="auto"/>
            </w:tcBorders>
          </w:tcPr>
          <w:p w:rsidR="00A850DF" w:rsidRPr="00480CB5" w:rsidRDefault="00A850DF">
            <w:pPr>
              <w:rPr>
                <w:sz w:val="24"/>
                <w:szCs w:val="24"/>
                <w:lang w:val="lt-LT"/>
              </w:rPr>
            </w:pPr>
            <w:r w:rsidRPr="00480CB5">
              <w:rPr>
                <w:sz w:val="24"/>
                <w:szCs w:val="24"/>
                <w:lang w:val="lt-LT"/>
              </w:rPr>
              <w:t xml:space="preserve">N. </w:t>
            </w:r>
            <w:proofErr w:type="spellStart"/>
            <w:r w:rsidRPr="00480CB5">
              <w:rPr>
                <w:sz w:val="24"/>
                <w:szCs w:val="24"/>
                <w:lang w:val="lt-LT"/>
              </w:rPr>
              <w:t>Pupinienė</w:t>
            </w:r>
            <w:proofErr w:type="spellEnd"/>
          </w:p>
          <w:p w:rsidR="00ED5600" w:rsidRPr="00480CB5" w:rsidRDefault="00480CB5">
            <w:pPr>
              <w:rPr>
                <w:sz w:val="24"/>
                <w:szCs w:val="24"/>
                <w:lang w:val="lt-LT"/>
              </w:rPr>
            </w:pPr>
            <w:r w:rsidRPr="00480CB5">
              <w:rPr>
                <w:sz w:val="24"/>
                <w:szCs w:val="24"/>
                <w:lang w:val="lt-LT"/>
              </w:rPr>
              <w:t xml:space="preserve">S. </w:t>
            </w:r>
            <w:proofErr w:type="spellStart"/>
            <w:r w:rsidRPr="00480CB5">
              <w:rPr>
                <w:sz w:val="24"/>
                <w:szCs w:val="24"/>
                <w:lang w:val="lt-LT"/>
              </w:rPr>
              <w:t>Andreliūnienė</w:t>
            </w:r>
            <w:proofErr w:type="spellEnd"/>
            <w:r w:rsidRPr="00480CB5">
              <w:rPr>
                <w:sz w:val="24"/>
                <w:szCs w:val="24"/>
                <w:lang w:val="lt-LT"/>
              </w:rPr>
              <w:t xml:space="preserve"> </w:t>
            </w:r>
          </w:p>
        </w:tc>
      </w:tr>
    </w:tbl>
    <w:p w:rsidR="00522D2A" w:rsidRDefault="00522D2A" w:rsidP="00522D2A">
      <w:pPr>
        <w:pBdr>
          <w:bottom w:val="single" w:sz="12" w:space="1" w:color="auto"/>
        </w:pBdr>
        <w:rPr>
          <w:b/>
          <w:sz w:val="24"/>
          <w:szCs w:val="24"/>
          <w:lang w:val="lt-LT"/>
        </w:rPr>
      </w:pPr>
    </w:p>
    <w:p w:rsidR="008E4DED" w:rsidRDefault="008E4DED" w:rsidP="008E4DED">
      <w:pPr>
        <w:pBdr>
          <w:bottom w:val="single" w:sz="12" w:space="1" w:color="auto"/>
        </w:pBdr>
        <w:spacing w:line="360" w:lineRule="auto"/>
        <w:rPr>
          <w:b/>
          <w:sz w:val="24"/>
          <w:szCs w:val="24"/>
          <w:lang w:val="lt-LT"/>
        </w:rPr>
      </w:pPr>
    </w:p>
    <w:p w:rsidR="008E4DED" w:rsidRPr="008E4DED" w:rsidRDefault="008E4DED" w:rsidP="008E4DED">
      <w:pPr>
        <w:pBdr>
          <w:bottom w:val="single" w:sz="12" w:space="1" w:color="auto"/>
        </w:pBdr>
        <w:spacing w:line="360" w:lineRule="auto"/>
        <w:rPr>
          <w:sz w:val="24"/>
          <w:szCs w:val="24"/>
          <w:lang w:val="lt-LT"/>
        </w:rPr>
      </w:pPr>
      <w:r w:rsidRPr="008E4DED">
        <w:rPr>
          <w:sz w:val="24"/>
          <w:szCs w:val="24"/>
          <w:lang w:val="lt-LT"/>
        </w:rPr>
        <w:t>Veiklos plano rengimo grupė:</w:t>
      </w:r>
    </w:p>
    <w:p w:rsidR="008E4DED" w:rsidRPr="008E4DED" w:rsidRDefault="008E4DED" w:rsidP="008E4DED">
      <w:pPr>
        <w:pBdr>
          <w:bottom w:val="single" w:sz="12" w:space="1" w:color="auto"/>
        </w:pBdr>
        <w:spacing w:line="360" w:lineRule="auto"/>
        <w:rPr>
          <w:sz w:val="24"/>
          <w:szCs w:val="24"/>
          <w:lang w:val="lt-LT"/>
        </w:rPr>
      </w:pPr>
      <w:r w:rsidRPr="008E4DED">
        <w:rPr>
          <w:sz w:val="24"/>
          <w:szCs w:val="24"/>
          <w:lang w:val="lt-LT"/>
        </w:rPr>
        <w:t xml:space="preserve">Nijolė </w:t>
      </w:r>
      <w:proofErr w:type="spellStart"/>
      <w:r w:rsidRPr="008E4DED">
        <w:rPr>
          <w:sz w:val="24"/>
          <w:szCs w:val="24"/>
          <w:lang w:val="lt-LT"/>
        </w:rPr>
        <w:t>Pupinienė</w:t>
      </w:r>
      <w:bookmarkStart w:id="2" w:name="_GoBack"/>
      <w:bookmarkEnd w:id="2"/>
      <w:proofErr w:type="spellEnd"/>
    </w:p>
    <w:p w:rsidR="008E4DED" w:rsidRPr="008E4DED" w:rsidRDefault="008E4DED" w:rsidP="008E4DED">
      <w:pPr>
        <w:pBdr>
          <w:bottom w:val="single" w:sz="12" w:space="1" w:color="auto"/>
        </w:pBdr>
        <w:spacing w:line="360" w:lineRule="auto"/>
        <w:rPr>
          <w:sz w:val="24"/>
          <w:szCs w:val="24"/>
          <w:lang w:val="lt-LT"/>
        </w:rPr>
      </w:pPr>
      <w:r w:rsidRPr="008E4DED">
        <w:rPr>
          <w:sz w:val="24"/>
          <w:szCs w:val="24"/>
          <w:lang w:val="lt-LT"/>
        </w:rPr>
        <w:t xml:space="preserve">Natalija </w:t>
      </w:r>
      <w:proofErr w:type="spellStart"/>
      <w:r w:rsidRPr="008E4DED">
        <w:rPr>
          <w:sz w:val="24"/>
          <w:szCs w:val="24"/>
          <w:lang w:val="lt-LT"/>
        </w:rPr>
        <w:t>Chrapačienė</w:t>
      </w:r>
      <w:proofErr w:type="spellEnd"/>
    </w:p>
    <w:p w:rsidR="008E4DED" w:rsidRPr="008E4DED" w:rsidRDefault="008E4DED" w:rsidP="008E4DED">
      <w:pPr>
        <w:pBdr>
          <w:bottom w:val="single" w:sz="12" w:space="1" w:color="auto"/>
        </w:pBdr>
        <w:spacing w:line="360" w:lineRule="auto"/>
        <w:rPr>
          <w:sz w:val="24"/>
          <w:szCs w:val="24"/>
          <w:lang w:val="lt-LT"/>
        </w:rPr>
      </w:pPr>
      <w:r w:rsidRPr="008E4DED">
        <w:rPr>
          <w:sz w:val="24"/>
          <w:szCs w:val="24"/>
          <w:lang w:val="lt-LT"/>
        </w:rPr>
        <w:t xml:space="preserve">Svajonė </w:t>
      </w:r>
      <w:proofErr w:type="spellStart"/>
      <w:r w:rsidRPr="008E4DED">
        <w:rPr>
          <w:sz w:val="24"/>
          <w:szCs w:val="24"/>
          <w:lang w:val="lt-LT"/>
        </w:rPr>
        <w:t>Stulgaitienė</w:t>
      </w:r>
      <w:proofErr w:type="spellEnd"/>
    </w:p>
    <w:p w:rsidR="008E4DED" w:rsidRDefault="008E4DED" w:rsidP="008E4DED">
      <w:pPr>
        <w:pBdr>
          <w:bottom w:val="single" w:sz="12" w:space="1" w:color="auto"/>
        </w:pBdr>
        <w:spacing w:line="360" w:lineRule="auto"/>
        <w:rPr>
          <w:sz w:val="24"/>
          <w:szCs w:val="24"/>
          <w:lang w:val="lt-LT"/>
        </w:rPr>
      </w:pPr>
      <w:r w:rsidRPr="008E4DED">
        <w:rPr>
          <w:sz w:val="24"/>
          <w:szCs w:val="24"/>
          <w:lang w:val="lt-LT"/>
        </w:rPr>
        <w:t xml:space="preserve">Ingrida </w:t>
      </w:r>
      <w:proofErr w:type="spellStart"/>
      <w:r w:rsidRPr="008E4DED">
        <w:rPr>
          <w:sz w:val="24"/>
          <w:szCs w:val="24"/>
          <w:lang w:val="lt-LT"/>
        </w:rPr>
        <w:t>Tuomienė</w:t>
      </w:r>
      <w:proofErr w:type="spellEnd"/>
    </w:p>
    <w:p w:rsidR="008E4DED" w:rsidRPr="008E4DED" w:rsidRDefault="008E4DED" w:rsidP="00522D2A">
      <w:pPr>
        <w:pBdr>
          <w:bottom w:val="single" w:sz="12" w:space="1" w:color="auto"/>
        </w:pBdr>
        <w:rPr>
          <w:sz w:val="24"/>
          <w:szCs w:val="24"/>
          <w:lang w:val="lt-LT"/>
        </w:rPr>
      </w:pPr>
    </w:p>
    <w:sectPr w:rsidR="008E4DED" w:rsidRPr="008E4DED">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81" w:rsidRDefault="000E2B81" w:rsidP="00C963C1">
      <w:r>
        <w:separator/>
      </w:r>
    </w:p>
  </w:endnote>
  <w:endnote w:type="continuationSeparator" w:id="0">
    <w:p w:rsidR="000E2B81" w:rsidRDefault="000E2B81" w:rsidP="00C9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C1" w:rsidRDefault="00C963C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81" w:rsidRDefault="000E2B81" w:rsidP="00C963C1">
      <w:r>
        <w:separator/>
      </w:r>
    </w:p>
  </w:footnote>
  <w:footnote w:type="continuationSeparator" w:id="0">
    <w:p w:rsidR="000E2B81" w:rsidRDefault="000E2B81" w:rsidP="00C9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6D4B"/>
    <w:multiLevelType w:val="hybridMultilevel"/>
    <w:tmpl w:val="3A4834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DC02978"/>
    <w:multiLevelType w:val="hybridMultilevel"/>
    <w:tmpl w:val="42A403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252911"/>
    <w:multiLevelType w:val="hybridMultilevel"/>
    <w:tmpl w:val="64DCE90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14CE55C5"/>
    <w:multiLevelType w:val="hybridMultilevel"/>
    <w:tmpl w:val="2932C6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ED230A"/>
    <w:multiLevelType w:val="hybridMultilevel"/>
    <w:tmpl w:val="CEB8FC2E"/>
    <w:lvl w:ilvl="0" w:tplc="0427000D">
      <w:start w:val="1"/>
      <w:numFmt w:val="bullet"/>
      <w:lvlText w:val=""/>
      <w:lvlJc w:val="left"/>
      <w:pPr>
        <w:ind w:left="1080" w:hanging="360"/>
      </w:pPr>
      <w:rPr>
        <w:rFonts w:ascii="Wingdings" w:hAnsi="Wingding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8244A41"/>
    <w:multiLevelType w:val="hybridMultilevel"/>
    <w:tmpl w:val="D12AF8B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1F926EC4"/>
    <w:multiLevelType w:val="hybridMultilevel"/>
    <w:tmpl w:val="C29EB1F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F03F9C"/>
    <w:multiLevelType w:val="hybridMultilevel"/>
    <w:tmpl w:val="0B3EC1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39B17C3"/>
    <w:multiLevelType w:val="hybridMultilevel"/>
    <w:tmpl w:val="89029B10"/>
    <w:lvl w:ilvl="0" w:tplc="04270005">
      <w:start w:val="1"/>
      <w:numFmt w:val="bullet"/>
      <w:lvlText w:val=""/>
      <w:lvlJc w:val="left"/>
      <w:pPr>
        <w:tabs>
          <w:tab w:val="num" w:pos="1108"/>
        </w:tabs>
        <w:ind w:left="1108" w:hanging="360"/>
      </w:pPr>
      <w:rPr>
        <w:rFonts w:ascii="Wingdings" w:hAnsi="Wingdings" w:hint="default"/>
      </w:rPr>
    </w:lvl>
    <w:lvl w:ilvl="1" w:tplc="04270003">
      <w:start w:val="1"/>
      <w:numFmt w:val="bullet"/>
      <w:lvlText w:val="o"/>
      <w:lvlJc w:val="left"/>
      <w:pPr>
        <w:tabs>
          <w:tab w:val="num" w:pos="2295"/>
        </w:tabs>
        <w:ind w:left="2295" w:hanging="360"/>
      </w:pPr>
      <w:rPr>
        <w:rFonts w:ascii="Courier New" w:hAnsi="Courier New" w:cs="Courier New" w:hint="default"/>
      </w:rPr>
    </w:lvl>
    <w:lvl w:ilvl="2" w:tplc="04270005">
      <w:start w:val="1"/>
      <w:numFmt w:val="bullet"/>
      <w:lvlText w:val=""/>
      <w:lvlJc w:val="left"/>
      <w:pPr>
        <w:tabs>
          <w:tab w:val="num" w:pos="3015"/>
        </w:tabs>
        <w:ind w:left="3015" w:hanging="360"/>
      </w:pPr>
      <w:rPr>
        <w:rFonts w:ascii="Wingdings" w:hAnsi="Wingdings" w:hint="default"/>
      </w:rPr>
    </w:lvl>
    <w:lvl w:ilvl="3" w:tplc="04270001">
      <w:start w:val="1"/>
      <w:numFmt w:val="bullet"/>
      <w:lvlText w:val=""/>
      <w:lvlJc w:val="left"/>
      <w:pPr>
        <w:tabs>
          <w:tab w:val="num" w:pos="3735"/>
        </w:tabs>
        <w:ind w:left="3735" w:hanging="360"/>
      </w:pPr>
      <w:rPr>
        <w:rFonts w:ascii="Symbol" w:hAnsi="Symbol" w:hint="default"/>
      </w:rPr>
    </w:lvl>
    <w:lvl w:ilvl="4" w:tplc="04270003">
      <w:start w:val="1"/>
      <w:numFmt w:val="bullet"/>
      <w:lvlText w:val="o"/>
      <w:lvlJc w:val="left"/>
      <w:pPr>
        <w:tabs>
          <w:tab w:val="num" w:pos="4455"/>
        </w:tabs>
        <w:ind w:left="4455" w:hanging="360"/>
      </w:pPr>
      <w:rPr>
        <w:rFonts w:ascii="Courier New" w:hAnsi="Courier New" w:cs="Courier New" w:hint="default"/>
      </w:rPr>
    </w:lvl>
    <w:lvl w:ilvl="5" w:tplc="04270005">
      <w:start w:val="1"/>
      <w:numFmt w:val="bullet"/>
      <w:lvlText w:val=""/>
      <w:lvlJc w:val="left"/>
      <w:pPr>
        <w:tabs>
          <w:tab w:val="num" w:pos="5175"/>
        </w:tabs>
        <w:ind w:left="5175" w:hanging="360"/>
      </w:pPr>
      <w:rPr>
        <w:rFonts w:ascii="Wingdings" w:hAnsi="Wingdings" w:hint="default"/>
      </w:rPr>
    </w:lvl>
    <w:lvl w:ilvl="6" w:tplc="04270001">
      <w:start w:val="1"/>
      <w:numFmt w:val="bullet"/>
      <w:lvlText w:val=""/>
      <w:lvlJc w:val="left"/>
      <w:pPr>
        <w:tabs>
          <w:tab w:val="num" w:pos="5895"/>
        </w:tabs>
        <w:ind w:left="5895" w:hanging="360"/>
      </w:pPr>
      <w:rPr>
        <w:rFonts w:ascii="Symbol" w:hAnsi="Symbol" w:hint="default"/>
      </w:rPr>
    </w:lvl>
    <w:lvl w:ilvl="7" w:tplc="04270003">
      <w:start w:val="1"/>
      <w:numFmt w:val="bullet"/>
      <w:lvlText w:val="o"/>
      <w:lvlJc w:val="left"/>
      <w:pPr>
        <w:tabs>
          <w:tab w:val="num" w:pos="6615"/>
        </w:tabs>
        <w:ind w:left="6615" w:hanging="360"/>
      </w:pPr>
      <w:rPr>
        <w:rFonts w:ascii="Courier New" w:hAnsi="Courier New" w:cs="Courier New" w:hint="default"/>
      </w:rPr>
    </w:lvl>
    <w:lvl w:ilvl="8" w:tplc="04270005">
      <w:start w:val="1"/>
      <w:numFmt w:val="bullet"/>
      <w:lvlText w:val=""/>
      <w:lvlJc w:val="left"/>
      <w:pPr>
        <w:tabs>
          <w:tab w:val="num" w:pos="7335"/>
        </w:tabs>
        <w:ind w:left="7335" w:hanging="360"/>
      </w:pPr>
      <w:rPr>
        <w:rFonts w:ascii="Wingdings" w:hAnsi="Wingdings" w:hint="default"/>
      </w:rPr>
    </w:lvl>
  </w:abstractNum>
  <w:abstractNum w:abstractNumId="9" w15:restartNumberingAfterBreak="0">
    <w:nsid w:val="29210BB5"/>
    <w:multiLevelType w:val="hybridMultilevel"/>
    <w:tmpl w:val="C3B239F4"/>
    <w:lvl w:ilvl="0" w:tplc="0427000D">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74537"/>
    <w:multiLevelType w:val="hybridMultilevel"/>
    <w:tmpl w:val="13DA04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AE72122"/>
    <w:multiLevelType w:val="hybridMultilevel"/>
    <w:tmpl w:val="9A844D4A"/>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204"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B482BF9"/>
    <w:multiLevelType w:val="hybridMultilevel"/>
    <w:tmpl w:val="72522D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2D635CCE"/>
    <w:multiLevelType w:val="hybridMultilevel"/>
    <w:tmpl w:val="4B5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B0A6D"/>
    <w:multiLevelType w:val="hybridMultilevel"/>
    <w:tmpl w:val="56F8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84B31"/>
    <w:multiLevelType w:val="hybridMultilevel"/>
    <w:tmpl w:val="FB768C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9F825F8"/>
    <w:multiLevelType w:val="hybridMultilevel"/>
    <w:tmpl w:val="84AE76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3A7D1BF0"/>
    <w:multiLevelType w:val="hybridMultilevel"/>
    <w:tmpl w:val="425AF616"/>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8" w15:restartNumberingAfterBreak="0">
    <w:nsid w:val="3DCB637F"/>
    <w:multiLevelType w:val="hybridMultilevel"/>
    <w:tmpl w:val="9F04EBFC"/>
    <w:lvl w:ilvl="0" w:tplc="0409000F">
      <w:start w:val="1"/>
      <w:numFmt w:val="decimal"/>
      <w:lvlText w:val="%1."/>
      <w:lvlJc w:val="left"/>
      <w:pPr>
        <w:ind w:left="720" w:hanging="360"/>
      </w:pPr>
      <w:rPr>
        <w:rFonts w:cs="Times New Roman"/>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9" w15:restartNumberingAfterBreak="0">
    <w:nsid w:val="3E395D88"/>
    <w:multiLevelType w:val="hybridMultilevel"/>
    <w:tmpl w:val="D3B0A418"/>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15:restartNumberingAfterBreak="0">
    <w:nsid w:val="4D8238D5"/>
    <w:multiLevelType w:val="hybridMultilevel"/>
    <w:tmpl w:val="FB768C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FDD0FC4"/>
    <w:multiLevelType w:val="hybridMultilevel"/>
    <w:tmpl w:val="1E7CF7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15872E3"/>
    <w:multiLevelType w:val="hybridMultilevel"/>
    <w:tmpl w:val="5F582446"/>
    <w:lvl w:ilvl="0" w:tplc="0427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51A60E9E"/>
    <w:multiLevelType w:val="hybridMultilevel"/>
    <w:tmpl w:val="21BA23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2A971AA"/>
    <w:multiLevelType w:val="hybridMultilevel"/>
    <w:tmpl w:val="CFB618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53995AB3"/>
    <w:multiLevelType w:val="hybridMultilevel"/>
    <w:tmpl w:val="5FF6CD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7477760"/>
    <w:multiLevelType w:val="hybridMultilevel"/>
    <w:tmpl w:val="18747434"/>
    <w:lvl w:ilvl="0" w:tplc="BEF2CE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CA86ADD"/>
    <w:multiLevelType w:val="hybridMultilevel"/>
    <w:tmpl w:val="CA024E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698D07AD"/>
    <w:multiLevelType w:val="hybridMultilevel"/>
    <w:tmpl w:val="56F8C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51541B"/>
    <w:multiLevelType w:val="hybridMultilevel"/>
    <w:tmpl w:val="18747434"/>
    <w:lvl w:ilvl="0" w:tplc="BEF2CE4E">
      <w:start w:val="1"/>
      <w:numFmt w:val="decimal"/>
      <w:lvlText w:val="%1."/>
      <w:lvlJc w:val="left"/>
      <w:pPr>
        <w:ind w:left="36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FA14D98"/>
    <w:multiLevelType w:val="hybridMultilevel"/>
    <w:tmpl w:val="F05A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43BD3"/>
    <w:multiLevelType w:val="hybridMultilevel"/>
    <w:tmpl w:val="7A5482D0"/>
    <w:lvl w:ilvl="0" w:tplc="1F7E6AFE">
      <w:numFmt w:val="bullet"/>
      <w:lvlText w:val="•"/>
      <w:lvlJc w:val="left"/>
      <w:pPr>
        <w:ind w:left="1605" w:hanging="1245"/>
      </w:pPr>
      <w:rPr>
        <w:rFonts w:ascii="Times New Roman" w:eastAsia="Times New Roman" w:hAnsi="Times New Roman" w:cs="Times New Roman" w:hint="default"/>
      </w:rPr>
    </w:lvl>
    <w:lvl w:ilvl="1" w:tplc="1F7E6AFE">
      <w:numFmt w:val="bullet"/>
      <w:lvlText w:val="•"/>
      <w:lvlJc w:val="left"/>
      <w:pPr>
        <w:ind w:left="1440" w:hanging="360"/>
      </w:pPr>
      <w:rPr>
        <w:rFonts w:ascii="Times New Roman" w:eastAsia="Times New Roman" w:hAnsi="Times New Roman" w:cs="Times New Roman"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BE003A2"/>
    <w:multiLevelType w:val="hybridMultilevel"/>
    <w:tmpl w:val="2D52EA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7C5762D1"/>
    <w:multiLevelType w:val="hybridMultilevel"/>
    <w:tmpl w:val="0AFEEEB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7DFD2042"/>
    <w:multiLevelType w:val="hybridMultilevel"/>
    <w:tmpl w:val="FD3461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29"/>
  </w:num>
  <w:num w:numId="7">
    <w:abstractNumId w:val="1"/>
  </w:num>
  <w:num w:numId="8">
    <w:abstractNumId w:val="11"/>
  </w:num>
  <w:num w:numId="9">
    <w:abstractNumId w:val="4"/>
  </w:num>
  <w:num w:numId="10">
    <w:abstractNumId w:val="22"/>
  </w:num>
  <w:num w:numId="11">
    <w:abstractNumId w:val="34"/>
  </w:num>
  <w:num w:numId="12">
    <w:abstractNumId w:val="24"/>
  </w:num>
  <w:num w:numId="13">
    <w:abstractNumId w:val="5"/>
  </w:num>
  <w:num w:numId="14">
    <w:abstractNumId w:val="16"/>
  </w:num>
  <w:num w:numId="15">
    <w:abstractNumId w:val="32"/>
  </w:num>
  <w:num w:numId="16">
    <w:abstractNumId w:val="0"/>
  </w:num>
  <w:num w:numId="17">
    <w:abstractNumId w:val="27"/>
  </w:num>
  <w:num w:numId="18">
    <w:abstractNumId w:val="10"/>
  </w:num>
  <w:num w:numId="19">
    <w:abstractNumId w:val="7"/>
  </w:num>
  <w:num w:numId="20">
    <w:abstractNumId w:val="20"/>
  </w:num>
  <w:num w:numId="21">
    <w:abstractNumId w:val="33"/>
  </w:num>
  <w:num w:numId="22">
    <w:abstractNumId w:val="8"/>
  </w:num>
  <w:num w:numId="23">
    <w:abstractNumId w:val="17"/>
  </w:num>
  <w:num w:numId="24">
    <w:abstractNumId w:val="19"/>
  </w:num>
  <w:num w:numId="25">
    <w:abstractNumId w:val="21"/>
  </w:num>
  <w:num w:numId="26">
    <w:abstractNumId w:val="25"/>
  </w:num>
  <w:num w:numId="27">
    <w:abstractNumId w:val="23"/>
  </w:num>
  <w:num w:numId="28">
    <w:abstractNumId w:val="15"/>
  </w:num>
  <w:num w:numId="29">
    <w:abstractNumId w:val="3"/>
  </w:num>
  <w:num w:numId="30">
    <w:abstractNumId w:val="6"/>
  </w:num>
  <w:num w:numId="31">
    <w:abstractNumId w:val="12"/>
  </w:num>
  <w:num w:numId="32">
    <w:abstractNumId w:val="31"/>
  </w:num>
  <w:num w:numId="33">
    <w:abstractNumId w:val="13"/>
  </w:num>
  <w:num w:numId="34">
    <w:abstractNumId w:val="18"/>
  </w:num>
  <w:num w:numId="35">
    <w:abstractNumId w:val="14"/>
  </w:num>
  <w:num w:numId="36">
    <w:abstractNumId w:val="2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2A"/>
    <w:rsid w:val="000058D3"/>
    <w:rsid w:val="00020441"/>
    <w:rsid w:val="0002469E"/>
    <w:rsid w:val="00035506"/>
    <w:rsid w:val="00052F5A"/>
    <w:rsid w:val="00072A3E"/>
    <w:rsid w:val="00082BA0"/>
    <w:rsid w:val="00083CF8"/>
    <w:rsid w:val="0009148B"/>
    <w:rsid w:val="000B2654"/>
    <w:rsid w:val="000C086A"/>
    <w:rsid w:val="000D4D44"/>
    <w:rsid w:val="000D6436"/>
    <w:rsid w:val="000E16AC"/>
    <w:rsid w:val="000E2B81"/>
    <w:rsid w:val="000E40FD"/>
    <w:rsid w:val="000F141E"/>
    <w:rsid w:val="00120B28"/>
    <w:rsid w:val="00155264"/>
    <w:rsid w:val="00174D8D"/>
    <w:rsid w:val="001833B9"/>
    <w:rsid w:val="001B2829"/>
    <w:rsid w:val="001B76C3"/>
    <w:rsid w:val="001C40AE"/>
    <w:rsid w:val="001F3D7C"/>
    <w:rsid w:val="0021141D"/>
    <w:rsid w:val="00213D09"/>
    <w:rsid w:val="00220555"/>
    <w:rsid w:val="00220C97"/>
    <w:rsid w:val="002314E0"/>
    <w:rsid w:val="00247264"/>
    <w:rsid w:val="00262FE6"/>
    <w:rsid w:val="002A0672"/>
    <w:rsid w:val="002A4127"/>
    <w:rsid w:val="002C09E9"/>
    <w:rsid w:val="002C37F8"/>
    <w:rsid w:val="002D06E6"/>
    <w:rsid w:val="002E2484"/>
    <w:rsid w:val="0030368B"/>
    <w:rsid w:val="003059C2"/>
    <w:rsid w:val="00310184"/>
    <w:rsid w:val="003366B6"/>
    <w:rsid w:val="00336DCB"/>
    <w:rsid w:val="003468AD"/>
    <w:rsid w:val="00366EDE"/>
    <w:rsid w:val="00370BA0"/>
    <w:rsid w:val="003726A4"/>
    <w:rsid w:val="00393667"/>
    <w:rsid w:val="003B0180"/>
    <w:rsid w:val="003B03D7"/>
    <w:rsid w:val="003D3580"/>
    <w:rsid w:val="003F07BA"/>
    <w:rsid w:val="004048D3"/>
    <w:rsid w:val="00453F19"/>
    <w:rsid w:val="00480132"/>
    <w:rsid w:val="00480CB5"/>
    <w:rsid w:val="00486181"/>
    <w:rsid w:val="004C60CD"/>
    <w:rsid w:val="004D45AF"/>
    <w:rsid w:val="004E0B74"/>
    <w:rsid w:val="004E5480"/>
    <w:rsid w:val="00504FB9"/>
    <w:rsid w:val="005079BE"/>
    <w:rsid w:val="00522D2A"/>
    <w:rsid w:val="0053203F"/>
    <w:rsid w:val="00561609"/>
    <w:rsid w:val="005735DD"/>
    <w:rsid w:val="00594BBD"/>
    <w:rsid w:val="005A3112"/>
    <w:rsid w:val="005A6CC7"/>
    <w:rsid w:val="005B71C9"/>
    <w:rsid w:val="005C77D6"/>
    <w:rsid w:val="005E232F"/>
    <w:rsid w:val="005E5EF9"/>
    <w:rsid w:val="00605F0B"/>
    <w:rsid w:val="006114D8"/>
    <w:rsid w:val="00621620"/>
    <w:rsid w:val="006452AA"/>
    <w:rsid w:val="006576FE"/>
    <w:rsid w:val="00670C73"/>
    <w:rsid w:val="006B2D32"/>
    <w:rsid w:val="006C3EDB"/>
    <w:rsid w:val="006E0D65"/>
    <w:rsid w:val="006F76AE"/>
    <w:rsid w:val="00717673"/>
    <w:rsid w:val="00721BA3"/>
    <w:rsid w:val="007239DC"/>
    <w:rsid w:val="00737061"/>
    <w:rsid w:val="007405FB"/>
    <w:rsid w:val="0078259E"/>
    <w:rsid w:val="0079141B"/>
    <w:rsid w:val="007A0443"/>
    <w:rsid w:val="007D200B"/>
    <w:rsid w:val="008278CD"/>
    <w:rsid w:val="00847200"/>
    <w:rsid w:val="0085165E"/>
    <w:rsid w:val="008645A5"/>
    <w:rsid w:val="00890FFA"/>
    <w:rsid w:val="008A38A4"/>
    <w:rsid w:val="008C2996"/>
    <w:rsid w:val="008D295E"/>
    <w:rsid w:val="008E0281"/>
    <w:rsid w:val="008E4DED"/>
    <w:rsid w:val="008F6CF8"/>
    <w:rsid w:val="00932852"/>
    <w:rsid w:val="0093437C"/>
    <w:rsid w:val="0093614A"/>
    <w:rsid w:val="009403D9"/>
    <w:rsid w:val="00982030"/>
    <w:rsid w:val="0098371C"/>
    <w:rsid w:val="009D27DC"/>
    <w:rsid w:val="009E6933"/>
    <w:rsid w:val="00A346F4"/>
    <w:rsid w:val="00A5271A"/>
    <w:rsid w:val="00A663BB"/>
    <w:rsid w:val="00A7279D"/>
    <w:rsid w:val="00A850DF"/>
    <w:rsid w:val="00A90607"/>
    <w:rsid w:val="00A907F2"/>
    <w:rsid w:val="00AC44DA"/>
    <w:rsid w:val="00AD44D3"/>
    <w:rsid w:val="00AF1710"/>
    <w:rsid w:val="00B25D06"/>
    <w:rsid w:val="00B32931"/>
    <w:rsid w:val="00B63D76"/>
    <w:rsid w:val="00B67291"/>
    <w:rsid w:val="00B97715"/>
    <w:rsid w:val="00BA509C"/>
    <w:rsid w:val="00BE7A91"/>
    <w:rsid w:val="00C02B40"/>
    <w:rsid w:val="00C4592E"/>
    <w:rsid w:val="00C87CC7"/>
    <w:rsid w:val="00C963C1"/>
    <w:rsid w:val="00CA4F16"/>
    <w:rsid w:val="00CB4B6C"/>
    <w:rsid w:val="00CC261F"/>
    <w:rsid w:val="00CC7272"/>
    <w:rsid w:val="00D17E0E"/>
    <w:rsid w:val="00D20C39"/>
    <w:rsid w:val="00D25484"/>
    <w:rsid w:val="00D47BC4"/>
    <w:rsid w:val="00D54978"/>
    <w:rsid w:val="00D968F2"/>
    <w:rsid w:val="00DC5F35"/>
    <w:rsid w:val="00DD000A"/>
    <w:rsid w:val="00DF3A13"/>
    <w:rsid w:val="00E23895"/>
    <w:rsid w:val="00E63ABE"/>
    <w:rsid w:val="00E73A6C"/>
    <w:rsid w:val="00E8058A"/>
    <w:rsid w:val="00E87608"/>
    <w:rsid w:val="00EB0D54"/>
    <w:rsid w:val="00ED326E"/>
    <w:rsid w:val="00ED3A99"/>
    <w:rsid w:val="00ED5600"/>
    <w:rsid w:val="00F63F67"/>
    <w:rsid w:val="00F7523D"/>
    <w:rsid w:val="00F805D5"/>
    <w:rsid w:val="00FA09FE"/>
    <w:rsid w:val="00FC3858"/>
    <w:rsid w:val="00FF5B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FCFA"/>
  <w15:docId w15:val="{6FD8A5AF-5237-4409-90E1-16AB2DA7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2D2A"/>
    <w:pPr>
      <w:spacing w:after="0" w:line="240" w:lineRule="auto"/>
    </w:pPr>
    <w:rPr>
      <w:rFonts w:ascii="Times New Roman" w:eastAsia="Times New Roman" w:hAnsi="Times New Roman" w:cs="Times New Roman"/>
      <w:spacing w:val="-6"/>
      <w:position w:val="-4"/>
      <w:sz w:val="28"/>
      <w:szCs w:val="28"/>
      <w:lang w:val="en-US"/>
    </w:rPr>
  </w:style>
  <w:style w:type="paragraph" w:styleId="Antrat1">
    <w:name w:val="heading 1"/>
    <w:basedOn w:val="prastasis"/>
    <w:next w:val="prastasis"/>
    <w:link w:val="Antrat1Diagrama"/>
    <w:qFormat/>
    <w:rsid w:val="00522D2A"/>
    <w:pPr>
      <w:keepNext/>
      <w:spacing w:before="240" w:after="60"/>
      <w:outlineLvl w:val="0"/>
    </w:pPr>
    <w:rPr>
      <w:rFonts w:ascii="Arial"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22D2A"/>
    <w:rPr>
      <w:rFonts w:ascii="Arial" w:eastAsia="Times New Roman" w:hAnsi="Arial" w:cs="Arial"/>
      <w:b/>
      <w:bCs/>
      <w:spacing w:val="-6"/>
      <w:kern w:val="32"/>
      <w:position w:val="-4"/>
      <w:sz w:val="32"/>
      <w:szCs w:val="32"/>
      <w:lang w:val="en-US"/>
    </w:rPr>
  </w:style>
  <w:style w:type="paragraph" w:customStyle="1" w:styleId="Default">
    <w:name w:val="Default"/>
    <w:rsid w:val="00522D2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Betarp1">
    <w:name w:val="Be tarpų1"/>
    <w:qFormat/>
    <w:rsid w:val="00522D2A"/>
    <w:pPr>
      <w:spacing w:after="0" w:line="240" w:lineRule="auto"/>
    </w:pPr>
    <w:rPr>
      <w:rFonts w:ascii="Calibri" w:eastAsia="Calibri" w:hAnsi="Calibri" w:cs="Times New Roman"/>
      <w:lang w:val="en-US"/>
    </w:rPr>
  </w:style>
  <w:style w:type="character" w:styleId="Grietas">
    <w:name w:val="Strong"/>
    <w:basedOn w:val="Numatytasispastraiposriftas"/>
    <w:qFormat/>
    <w:rsid w:val="00522D2A"/>
    <w:rPr>
      <w:b/>
      <w:bCs/>
    </w:rPr>
  </w:style>
  <w:style w:type="character" w:styleId="Emfaz">
    <w:name w:val="Emphasis"/>
    <w:basedOn w:val="Numatytasispastraiposriftas"/>
    <w:qFormat/>
    <w:rsid w:val="00522D2A"/>
    <w:rPr>
      <w:i/>
      <w:iCs/>
    </w:rPr>
  </w:style>
  <w:style w:type="paragraph" w:styleId="Sraopastraipa">
    <w:name w:val="List Paragraph"/>
    <w:basedOn w:val="prastasis"/>
    <w:uiPriority w:val="34"/>
    <w:qFormat/>
    <w:rsid w:val="00A663BB"/>
    <w:pPr>
      <w:ind w:left="720"/>
      <w:contextualSpacing/>
    </w:pPr>
    <w:rPr>
      <w:spacing w:val="0"/>
      <w:position w:val="0"/>
      <w:sz w:val="24"/>
      <w:szCs w:val="24"/>
      <w:lang w:val="lt-LT" w:eastAsia="lt-LT"/>
    </w:rPr>
  </w:style>
  <w:style w:type="character" w:styleId="Hipersaitas">
    <w:name w:val="Hyperlink"/>
    <w:basedOn w:val="Numatytasispastraiposriftas"/>
    <w:uiPriority w:val="99"/>
    <w:unhideWhenUsed/>
    <w:rsid w:val="00A663BB"/>
    <w:rPr>
      <w:color w:val="0000FF" w:themeColor="hyperlink"/>
      <w:u w:val="single"/>
    </w:rPr>
  </w:style>
  <w:style w:type="paragraph" w:styleId="Debesliotekstas">
    <w:name w:val="Balloon Text"/>
    <w:basedOn w:val="prastasis"/>
    <w:link w:val="DebesliotekstasDiagrama"/>
    <w:uiPriority w:val="99"/>
    <w:semiHidden/>
    <w:unhideWhenUsed/>
    <w:rsid w:val="002D06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6E6"/>
    <w:rPr>
      <w:rFonts w:ascii="Tahoma" w:eastAsia="Times New Roman" w:hAnsi="Tahoma" w:cs="Tahoma"/>
      <w:spacing w:val="-6"/>
      <w:position w:val="-4"/>
      <w:sz w:val="16"/>
      <w:szCs w:val="16"/>
      <w:lang w:val="en-US"/>
    </w:rPr>
  </w:style>
  <w:style w:type="paragraph" w:styleId="Pagrindinistekstas">
    <w:name w:val="Body Text"/>
    <w:basedOn w:val="prastasis"/>
    <w:link w:val="PagrindinistekstasDiagrama"/>
    <w:unhideWhenUsed/>
    <w:rsid w:val="008E0281"/>
    <w:rPr>
      <w:spacing w:val="0"/>
      <w:position w:val="0"/>
      <w:sz w:val="24"/>
      <w:szCs w:val="24"/>
      <w:lang w:val="en-GB"/>
    </w:rPr>
  </w:style>
  <w:style w:type="character" w:customStyle="1" w:styleId="PagrindinistekstasDiagrama">
    <w:name w:val="Pagrindinis tekstas Diagrama"/>
    <w:basedOn w:val="Numatytasispastraiposriftas"/>
    <w:link w:val="Pagrindinistekstas"/>
    <w:rsid w:val="008E0281"/>
    <w:rPr>
      <w:rFonts w:ascii="Times New Roman" w:eastAsia="Times New Roman" w:hAnsi="Times New Roman" w:cs="Times New Roman"/>
      <w:sz w:val="24"/>
      <w:szCs w:val="24"/>
      <w:lang w:val="en-GB"/>
    </w:rPr>
  </w:style>
  <w:style w:type="paragraph" w:customStyle="1" w:styleId="CharChar1">
    <w:name w:val="Char Char1"/>
    <w:basedOn w:val="prastasis"/>
    <w:rsid w:val="00247264"/>
    <w:pPr>
      <w:spacing w:after="160" w:line="240" w:lineRule="exact"/>
    </w:pPr>
    <w:rPr>
      <w:rFonts w:ascii="Tahoma" w:hAnsi="Tahoma"/>
      <w:spacing w:val="0"/>
      <w:position w:val="0"/>
      <w:sz w:val="20"/>
      <w:szCs w:val="20"/>
    </w:rPr>
  </w:style>
  <w:style w:type="table" w:styleId="Lentelstinklelis">
    <w:name w:val="Table Grid"/>
    <w:basedOn w:val="prastojilentel"/>
    <w:uiPriority w:val="59"/>
    <w:rsid w:val="0024726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78259E"/>
    <w:pPr>
      <w:spacing w:before="100" w:beforeAutospacing="1" w:after="100" w:afterAutospacing="1"/>
    </w:pPr>
    <w:rPr>
      <w:spacing w:val="0"/>
      <w:position w:val="0"/>
      <w:sz w:val="24"/>
      <w:szCs w:val="24"/>
      <w:lang w:val="lt-LT" w:eastAsia="lt-LT"/>
    </w:rPr>
  </w:style>
  <w:style w:type="paragraph" w:customStyle="1" w:styleId="CharChar10">
    <w:name w:val="Char Char1"/>
    <w:basedOn w:val="prastasis"/>
    <w:rsid w:val="005079BE"/>
    <w:pPr>
      <w:spacing w:after="160" w:line="240" w:lineRule="exact"/>
    </w:pPr>
    <w:rPr>
      <w:rFonts w:ascii="Tahoma" w:hAnsi="Tahoma"/>
      <w:spacing w:val="0"/>
      <w:position w:val="0"/>
      <w:sz w:val="20"/>
      <w:szCs w:val="20"/>
    </w:rPr>
  </w:style>
  <w:style w:type="paragraph" w:styleId="Antrats">
    <w:name w:val="header"/>
    <w:basedOn w:val="prastasis"/>
    <w:link w:val="AntratsDiagrama"/>
    <w:uiPriority w:val="99"/>
    <w:unhideWhenUsed/>
    <w:rsid w:val="00C963C1"/>
    <w:pPr>
      <w:tabs>
        <w:tab w:val="center" w:pos="4513"/>
        <w:tab w:val="right" w:pos="9026"/>
      </w:tabs>
    </w:pPr>
  </w:style>
  <w:style w:type="character" w:customStyle="1" w:styleId="AntratsDiagrama">
    <w:name w:val="Antraštės Diagrama"/>
    <w:basedOn w:val="Numatytasispastraiposriftas"/>
    <w:link w:val="Antrats"/>
    <w:uiPriority w:val="99"/>
    <w:rsid w:val="00C963C1"/>
    <w:rPr>
      <w:rFonts w:ascii="Times New Roman" w:eastAsia="Times New Roman" w:hAnsi="Times New Roman" w:cs="Times New Roman"/>
      <w:spacing w:val="-6"/>
      <w:position w:val="-4"/>
      <w:sz w:val="28"/>
      <w:szCs w:val="28"/>
      <w:lang w:val="en-US"/>
    </w:rPr>
  </w:style>
  <w:style w:type="paragraph" w:styleId="Porat">
    <w:name w:val="footer"/>
    <w:basedOn w:val="prastasis"/>
    <w:link w:val="PoratDiagrama"/>
    <w:uiPriority w:val="99"/>
    <w:unhideWhenUsed/>
    <w:rsid w:val="00C963C1"/>
    <w:pPr>
      <w:tabs>
        <w:tab w:val="center" w:pos="4513"/>
        <w:tab w:val="right" w:pos="9026"/>
      </w:tabs>
    </w:pPr>
  </w:style>
  <w:style w:type="character" w:customStyle="1" w:styleId="PoratDiagrama">
    <w:name w:val="Poraštė Diagrama"/>
    <w:basedOn w:val="Numatytasispastraiposriftas"/>
    <w:link w:val="Porat"/>
    <w:uiPriority w:val="99"/>
    <w:rsid w:val="00C963C1"/>
    <w:rPr>
      <w:rFonts w:ascii="Times New Roman" w:eastAsia="Times New Roman" w:hAnsi="Times New Roman" w:cs="Times New Roman"/>
      <w:spacing w:val="-6"/>
      <w:position w:val="-4"/>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2080">
      <w:bodyDiv w:val="1"/>
      <w:marLeft w:val="0"/>
      <w:marRight w:val="0"/>
      <w:marTop w:val="0"/>
      <w:marBottom w:val="0"/>
      <w:divBdr>
        <w:top w:val="none" w:sz="0" w:space="0" w:color="auto"/>
        <w:left w:val="none" w:sz="0" w:space="0" w:color="auto"/>
        <w:bottom w:val="none" w:sz="0" w:space="0" w:color="auto"/>
        <w:right w:val="none" w:sz="0" w:space="0" w:color="auto"/>
      </w:divBdr>
    </w:div>
    <w:div w:id="18886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716C-96FF-43AB-B091-715AEDF3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6</Pages>
  <Words>2003</Words>
  <Characters>11420</Characters>
  <Application>Microsoft Office Word</Application>
  <DocSecurity>0</DocSecurity>
  <Lines>95</Lines>
  <Paragraphs>26</Paragraphs>
  <ScaleCrop>false</ScaleCrop>
  <HeadingPairs>
    <vt:vector size="2" baseType="variant">
      <vt:variant>
        <vt:lpstr>Pavadinimas</vt:lpstr>
      </vt:variant>
      <vt:variant>
        <vt:i4>1</vt:i4>
      </vt:variant>
    </vt:vector>
  </HeadingPairs>
  <TitlesOfParts>
    <vt:vector size="1" baseType="lpstr">
      <vt:lpstr/>
    </vt:vector>
  </TitlesOfParts>
  <Company>PJPMM</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dc:creator>
  <cp:keywords/>
  <dc:description/>
  <cp:lastModifiedBy>Vartotojas</cp:lastModifiedBy>
  <cp:revision>52</cp:revision>
  <cp:lastPrinted>2017-01-30T07:40:00Z</cp:lastPrinted>
  <dcterms:created xsi:type="dcterms:W3CDTF">2015-12-17T12:29:00Z</dcterms:created>
  <dcterms:modified xsi:type="dcterms:W3CDTF">2021-03-16T12:27:00Z</dcterms:modified>
</cp:coreProperties>
</file>